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4F51" w14:textId="77777777" w:rsidR="00E4287A" w:rsidRDefault="00717235" w:rsidP="00717235">
      <w:pPr>
        <w:spacing w:after="0" w:line="240" w:lineRule="auto"/>
        <w:jc w:val="center"/>
        <w:rPr>
          <w:rFonts w:ascii="Arial" w:hAnsi="Arial" w:cs="Arial"/>
          <w:b/>
        </w:rPr>
      </w:pPr>
      <w:r>
        <w:rPr>
          <w:rFonts w:ascii="Arial" w:hAnsi="Arial" w:cs="Arial"/>
          <w:b/>
        </w:rPr>
        <w:t>MOULTON COLLEGE</w:t>
      </w:r>
    </w:p>
    <w:p w14:paraId="4CDB7D03" w14:textId="77777777" w:rsidR="00717235" w:rsidRDefault="00717235" w:rsidP="00717235">
      <w:pPr>
        <w:spacing w:after="0" w:line="240" w:lineRule="auto"/>
        <w:jc w:val="center"/>
        <w:rPr>
          <w:rFonts w:ascii="Arial" w:hAnsi="Arial" w:cs="Arial"/>
          <w:b/>
        </w:rPr>
      </w:pPr>
    </w:p>
    <w:p w14:paraId="1B57CAD6" w14:textId="77777777" w:rsidR="00717235" w:rsidRDefault="00717235" w:rsidP="00717235">
      <w:pPr>
        <w:spacing w:after="0" w:line="240" w:lineRule="auto"/>
        <w:jc w:val="center"/>
        <w:rPr>
          <w:rFonts w:ascii="Arial" w:hAnsi="Arial" w:cs="Arial"/>
          <w:b/>
        </w:rPr>
      </w:pPr>
      <w:r>
        <w:rPr>
          <w:rFonts w:ascii="Arial" w:hAnsi="Arial" w:cs="Arial"/>
          <w:b/>
        </w:rPr>
        <w:t>FINANCE AND RESOURCES COMMITTEE</w:t>
      </w:r>
    </w:p>
    <w:p w14:paraId="120D390E" w14:textId="77777777" w:rsidR="00717235" w:rsidRDefault="00717235" w:rsidP="00717235">
      <w:pPr>
        <w:spacing w:after="0" w:line="240" w:lineRule="auto"/>
        <w:jc w:val="center"/>
        <w:rPr>
          <w:rFonts w:ascii="Arial" w:hAnsi="Arial" w:cs="Arial"/>
          <w:b/>
        </w:rPr>
      </w:pPr>
    </w:p>
    <w:p w14:paraId="2052823D" w14:textId="272E47E3" w:rsidR="00717235" w:rsidRDefault="00717235" w:rsidP="62A611FF">
      <w:pPr>
        <w:spacing w:after="0" w:line="240" w:lineRule="auto"/>
        <w:jc w:val="center"/>
        <w:rPr>
          <w:rFonts w:ascii="Arial" w:hAnsi="Arial" w:cs="Arial"/>
          <w:b/>
          <w:bCs/>
        </w:rPr>
      </w:pPr>
      <w:r w:rsidRPr="62A611FF">
        <w:rPr>
          <w:rFonts w:ascii="Arial" w:hAnsi="Arial" w:cs="Arial"/>
          <w:b/>
          <w:bCs/>
        </w:rPr>
        <w:t xml:space="preserve">Meeting held on Monday, </w:t>
      </w:r>
      <w:r w:rsidR="006B20F6">
        <w:rPr>
          <w:rFonts w:ascii="Arial" w:hAnsi="Arial" w:cs="Arial"/>
          <w:b/>
          <w:bCs/>
        </w:rPr>
        <w:t>22 January 2024</w:t>
      </w:r>
      <w:r w:rsidRPr="62A611FF">
        <w:rPr>
          <w:rFonts w:ascii="Arial" w:hAnsi="Arial" w:cs="Arial"/>
          <w:b/>
          <w:bCs/>
        </w:rPr>
        <w:t xml:space="preserve"> at 5.00pm in the IT Suite</w:t>
      </w:r>
    </w:p>
    <w:p w14:paraId="185B21D3" w14:textId="77777777" w:rsidR="00717235" w:rsidRDefault="00717235" w:rsidP="00717235">
      <w:pPr>
        <w:spacing w:after="0" w:line="240" w:lineRule="auto"/>
        <w:rPr>
          <w:rFonts w:ascii="Arial" w:hAnsi="Arial" w:cs="Arial"/>
          <w:b/>
        </w:rPr>
      </w:pPr>
    </w:p>
    <w:p w14:paraId="7CB23289" w14:textId="6CEB406F" w:rsidR="00014315" w:rsidRDefault="00717235" w:rsidP="005B7BCC">
      <w:pPr>
        <w:spacing w:after="0" w:line="240" w:lineRule="auto"/>
        <w:ind w:left="2160" w:hanging="2160"/>
        <w:rPr>
          <w:rFonts w:ascii="Arial" w:hAnsi="Arial" w:cs="Arial"/>
        </w:rPr>
      </w:pPr>
      <w:r>
        <w:rPr>
          <w:rFonts w:ascii="Arial" w:hAnsi="Arial" w:cs="Arial"/>
          <w:b/>
        </w:rPr>
        <w:t>Present:</w:t>
      </w:r>
      <w:r>
        <w:rPr>
          <w:rFonts w:ascii="Arial" w:hAnsi="Arial" w:cs="Arial"/>
          <w:b/>
        </w:rPr>
        <w:tab/>
      </w:r>
      <w:r>
        <w:rPr>
          <w:rFonts w:ascii="Arial" w:hAnsi="Arial" w:cs="Arial"/>
        </w:rPr>
        <w:t>A</w:t>
      </w:r>
      <w:r w:rsidR="00014315">
        <w:rPr>
          <w:rFonts w:ascii="Arial" w:hAnsi="Arial" w:cs="Arial"/>
        </w:rPr>
        <w:t>shley</w:t>
      </w:r>
      <w:r>
        <w:rPr>
          <w:rFonts w:ascii="Arial" w:hAnsi="Arial" w:cs="Arial"/>
        </w:rPr>
        <w:t xml:space="preserve"> </w:t>
      </w:r>
      <w:r w:rsidR="00CF14AE">
        <w:rPr>
          <w:rFonts w:ascii="Arial" w:hAnsi="Arial" w:cs="Arial"/>
        </w:rPr>
        <w:t>Clarkson (</w:t>
      </w:r>
      <w:r w:rsidR="00FA43E8">
        <w:rPr>
          <w:rFonts w:ascii="Arial" w:hAnsi="Arial" w:cs="Arial"/>
        </w:rPr>
        <w:t>Chair)</w:t>
      </w:r>
      <w:r w:rsidR="00FA43E8">
        <w:rPr>
          <w:rFonts w:ascii="Arial" w:hAnsi="Arial" w:cs="Arial"/>
        </w:rPr>
        <w:tab/>
      </w:r>
      <w:r w:rsidR="00014315">
        <w:rPr>
          <w:rFonts w:ascii="Arial" w:hAnsi="Arial" w:cs="Arial"/>
        </w:rPr>
        <w:t>Independent Governor</w:t>
      </w:r>
    </w:p>
    <w:p w14:paraId="5340197B" w14:textId="3B9564F6" w:rsidR="00FA43E8" w:rsidRDefault="00FA43E8" w:rsidP="00014315">
      <w:pPr>
        <w:spacing w:after="0" w:line="240" w:lineRule="auto"/>
        <w:ind w:left="2160"/>
        <w:rPr>
          <w:rFonts w:ascii="Arial" w:hAnsi="Arial" w:cs="Arial"/>
        </w:rPr>
      </w:pPr>
      <w:r>
        <w:rPr>
          <w:rFonts w:ascii="Arial" w:hAnsi="Arial" w:cs="Arial"/>
        </w:rPr>
        <w:t>Charles Matts</w:t>
      </w:r>
      <w:r w:rsidR="002D174D">
        <w:rPr>
          <w:rFonts w:ascii="Arial" w:hAnsi="Arial" w:cs="Arial"/>
        </w:rPr>
        <w:tab/>
      </w:r>
      <w:r w:rsidR="00E80780">
        <w:rPr>
          <w:rFonts w:ascii="Arial" w:hAnsi="Arial" w:cs="Arial"/>
        </w:rPr>
        <w:tab/>
      </w:r>
      <w:r w:rsidR="001516A7">
        <w:rPr>
          <w:rFonts w:ascii="Arial" w:hAnsi="Arial" w:cs="Arial"/>
        </w:rPr>
        <w:tab/>
      </w:r>
      <w:r w:rsidR="00E80780">
        <w:rPr>
          <w:rFonts w:ascii="Arial" w:hAnsi="Arial" w:cs="Arial"/>
        </w:rPr>
        <w:t>Independent Governor</w:t>
      </w:r>
    </w:p>
    <w:p w14:paraId="3E98883D" w14:textId="05A4BCC0" w:rsidR="00FA43E8" w:rsidRDefault="00FA43E8" w:rsidP="00014315">
      <w:pPr>
        <w:spacing w:after="0" w:line="240" w:lineRule="auto"/>
        <w:ind w:left="2160"/>
        <w:rPr>
          <w:rFonts w:ascii="Arial" w:hAnsi="Arial" w:cs="Arial"/>
        </w:rPr>
      </w:pPr>
      <w:r>
        <w:rPr>
          <w:rFonts w:ascii="Arial" w:hAnsi="Arial" w:cs="Arial"/>
        </w:rPr>
        <w:t>M</w:t>
      </w:r>
      <w:r w:rsidR="00BD6CDB">
        <w:rPr>
          <w:rFonts w:ascii="Arial" w:hAnsi="Arial" w:cs="Arial"/>
        </w:rPr>
        <w:t>ark Wakeford</w:t>
      </w:r>
      <w:r w:rsidR="00E80780" w:rsidRPr="00E80780">
        <w:rPr>
          <w:rFonts w:ascii="Arial" w:hAnsi="Arial" w:cs="Arial"/>
        </w:rPr>
        <w:t xml:space="preserve"> </w:t>
      </w:r>
      <w:r w:rsidR="00E80780">
        <w:rPr>
          <w:rFonts w:ascii="Arial" w:hAnsi="Arial" w:cs="Arial"/>
        </w:rPr>
        <w:tab/>
      </w:r>
      <w:r w:rsidR="00E80780">
        <w:rPr>
          <w:rFonts w:ascii="Arial" w:hAnsi="Arial" w:cs="Arial"/>
        </w:rPr>
        <w:tab/>
        <w:t>Independent Governor</w:t>
      </w:r>
      <w:r w:rsidR="00F80834">
        <w:rPr>
          <w:rFonts w:ascii="Arial" w:hAnsi="Arial" w:cs="Arial"/>
        </w:rPr>
        <w:t xml:space="preserve"> – via teams</w:t>
      </w:r>
    </w:p>
    <w:p w14:paraId="2913CC73" w14:textId="1784FBA1" w:rsidR="009A2BAD" w:rsidRDefault="009A2BAD" w:rsidP="00014315">
      <w:pPr>
        <w:spacing w:after="0" w:line="240" w:lineRule="auto"/>
        <w:ind w:left="2160"/>
        <w:rPr>
          <w:rFonts w:ascii="Arial" w:hAnsi="Arial" w:cs="Arial"/>
        </w:rPr>
      </w:pPr>
      <w:r>
        <w:rPr>
          <w:rFonts w:ascii="Arial" w:hAnsi="Arial" w:cs="Arial"/>
        </w:rPr>
        <w:t>Mohamed Saeudy</w:t>
      </w:r>
      <w:r>
        <w:rPr>
          <w:rFonts w:ascii="Arial" w:hAnsi="Arial" w:cs="Arial"/>
        </w:rPr>
        <w:tab/>
      </w:r>
      <w:r>
        <w:rPr>
          <w:rFonts w:ascii="Arial" w:hAnsi="Arial" w:cs="Arial"/>
        </w:rPr>
        <w:tab/>
        <w:t>Independent Governor</w:t>
      </w:r>
    </w:p>
    <w:p w14:paraId="4BE8813A" w14:textId="596E65F6" w:rsidR="003F2D2E" w:rsidRDefault="003F2D2E" w:rsidP="00014315">
      <w:pPr>
        <w:spacing w:after="0" w:line="240" w:lineRule="auto"/>
        <w:ind w:left="2160"/>
        <w:rPr>
          <w:rFonts w:ascii="Arial" w:hAnsi="Arial" w:cs="Arial"/>
        </w:rPr>
      </w:pPr>
      <w:r>
        <w:rPr>
          <w:rFonts w:ascii="Arial" w:hAnsi="Arial" w:cs="Arial"/>
        </w:rPr>
        <w:t>Mustafa</w:t>
      </w:r>
      <w:r w:rsidR="0011242A">
        <w:rPr>
          <w:rFonts w:ascii="Arial" w:hAnsi="Arial" w:cs="Arial"/>
        </w:rPr>
        <w:t xml:space="preserve"> Regec</w:t>
      </w:r>
      <w:r w:rsidR="008A6AE4">
        <w:rPr>
          <w:rFonts w:ascii="Arial" w:hAnsi="Arial" w:cs="Arial"/>
        </w:rPr>
        <w:t>-</w:t>
      </w:r>
      <w:r w:rsidR="009A2BAD">
        <w:rPr>
          <w:rFonts w:ascii="Arial" w:hAnsi="Arial" w:cs="Arial"/>
        </w:rPr>
        <w:t>Noor</w:t>
      </w:r>
      <w:r w:rsidR="00E270CB">
        <w:rPr>
          <w:rFonts w:ascii="Arial" w:hAnsi="Arial" w:cs="Arial"/>
        </w:rPr>
        <w:tab/>
      </w:r>
      <w:r w:rsidR="00E270CB">
        <w:rPr>
          <w:rFonts w:ascii="Arial" w:hAnsi="Arial" w:cs="Arial"/>
        </w:rPr>
        <w:tab/>
      </w:r>
      <w:r w:rsidR="00F2383D">
        <w:rPr>
          <w:rFonts w:ascii="Arial" w:hAnsi="Arial" w:cs="Arial"/>
        </w:rPr>
        <w:t>Co-</w:t>
      </w:r>
      <w:r w:rsidR="008A6AE4">
        <w:rPr>
          <w:rFonts w:ascii="Arial" w:hAnsi="Arial" w:cs="Arial"/>
        </w:rPr>
        <w:t>opted</w:t>
      </w:r>
    </w:p>
    <w:p w14:paraId="503BBCF6" w14:textId="569E0DBB" w:rsidR="00BD6CDB" w:rsidRDefault="00A32091" w:rsidP="00014315">
      <w:pPr>
        <w:spacing w:after="0" w:line="240" w:lineRule="auto"/>
        <w:ind w:left="2160"/>
        <w:rPr>
          <w:rFonts w:ascii="Arial" w:hAnsi="Arial" w:cs="Arial"/>
        </w:rPr>
      </w:pPr>
      <w:r>
        <w:rPr>
          <w:rFonts w:ascii="Arial" w:hAnsi="Arial" w:cs="Arial"/>
        </w:rPr>
        <w:t>Corrie Harris</w:t>
      </w:r>
      <w:r>
        <w:rPr>
          <w:rFonts w:ascii="Arial" w:hAnsi="Arial" w:cs="Arial"/>
        </w:rPr>
        <w:tab/>
      </w:r>
      <w:r w:rsidR="00E80780">
        <w:rPr>
          <w:rFonts w:ascii="Arial" w:hAnsi="Arial" w:cs="Arial"/>
        </w:rPr>
        <w:tab/>
      </w:r>
      <w:r w:rsidR="00E80780">
        <w:rPr>
          <w:rFonts w:ascii="Arial" w:hAnsi="Arial" w:cs="Arial"/>
        </w:rPr>
        <w:tab/>
      </w:r>
      <w:r>
        <w:rPr>
          <w:rFonts w:ascii="Arial" w:hAnsi="Arial" w:cs="Arial"/>
        </w:rPr>
        <w:t>Principal</w:t>
      </w:r>
    </w:p>
    <w:p w14:paraId="19719808" w14:textId="2D0FBF5C" w:rsidR="00A32091" w:rsidRDefault="00A32091" w:rsidP="00014315">
      <w:pPr>
        <w:spacing w:after="0" w:line="240" w:lineRule="auto"/>
        <w:ind w:left="2160"/>
        <w:rPr>
          <w:rFonts w:ascii="Arial" w:hAnsi="Arial" w:cs="Arial"/>
        </w:rPr>
      </w:pPr>
      <w:r>
        <w:rPr>
          <w:rFonts w:ascii="Arial" w:hAnsi="Arial" w:cs="Arial"/>
        </w:rPr>
        <w:t>Karen Squires</w:t>
      </w:r>
      <w:r>
        <w:rPr>
          <w:rFonts w:ascii="Arial" w:hAnsi="Arial" w:cs="Arial"/>
        </w:rPr>
        <w:tab/>
      </w:r>
      <w:r>
        <w:rPr>
          <w:rFonts w:ascii="Arial" w:hAnsi="Arial" w:cs="Arial"/>
        </w:rPr>
        <w:tab/>
      </w:r>
      <w:r>
        <w:rPr>
          <w:rFonts w:ascii="Arial" w:hAnsi="Arial" w:cs="Arial"/>
        </w:rPr>
        <w:tab/>
        <w:t>Staff Governor</w:t>
      </w:r>
    </w:p>
    <w:p w14:paraId="1461153E" w14:textId="6562C79E" w:rsidR="00717235" w:rsidRDefault="00717235" w:rsidP="00014315">
      <w:pPr>
        <w:spacing w:after="0" w:line="240" w:lineRule="auto"/>
        <w:ind w:left="2160"/>
        <w:rPr>
          <w:rFonts w:ascii="Arial" w:hAnsi="Arial" w:cs="Arial"/>
        </w:rPr>
      </w:pPr>
    </w:p>
    <w:p w14:paraId="2ECAA791" w14:textId="1B37AC90" w:rsidR="004B15C2" w:rsidRDefault="00717235" w:rsidP="00B4014D">
      <w:pPr>
        <w:spacing w:after="0" w:line="240" w:lineRule="auto"/>
        <w:rPr>
          <w:rFonts w:ascii="Arial" w:hAnsi="Arial" w:cs="Arial"/>
        </w:rPr>
      </w:pPr>
      <w:r w:rsidRPr="62A611FF">
        <w:rPr>
          <w:rFonts w:ascii="Arial" w:hAnsi="Arial" w:cs="Arial"/>
          <w:b/>
          <w:bCs/>
        </w:rPr>
        <w:t>In attendance:</w:t>
      </w:r>
      <w:r>
        <w:tab/>
      </w:r>
      <w:r w:rsidR="004B15C2">
        <w:rPr>
          <w:rFonts w:ascii="Arial" w:hAnsi="Arial" w:cs="Arial"/>
        </w:rPr>
        <w:t>Alicia Bruce</w:t>
      </w:r>
      <w:r w:rsidR="00F11B51">
        <w:rPr>
          <w:rFonts w:ascii="Arial" w:hAnsi="Arial" w:cs="Arial"/>
        </w:rPr>
        <w:tab/>
      </w:r>
      <w:r w:rsidR="00F11B51">
        <w:rPr>
          <w:rFonts w:ascii="Arial" w:hAnsi="Arial" w:cs="Arial"/>
        </w:rPr>
        <w:tab/>
      </w:r>
      <w:r w:rsidR="00F11B51">
        <w:rPr>
          <w:rFonts w:ascii="Arial" w:hAnsi="Arial" w:cs="Arial"/>
        </w:rPr>
        <w:tab/>
        <w:t>Chief Operating Officer</w:t>
      </w:r>
    </w:p>
    <w:p w14:paraId="01408138" w14:textId="64402C02" w:rsidR="00D401AB" w:rsidRDefault="004B15C2" w:rsidP="00A954B6">
      <w:pPr>
        <w:spacing w:after="0" w:line="240" w:lineRule="auto"/>
        <w:ind w:left="3600" w:hanging="1440"/>
        <w:rPr>
          <w:rFonts w:ascii="Arial" w:hAnsi="Arial" w:cs="Arial"/>
        </w:rPr>
      </w:pPr>
      <w:r>
        <w:rPr>
          <w:rFonts w:ascii="Arial" w:hAnsi="Arial" w:cs="Arial"/>
        </w:rPr>
        <w:t>David</w:t>
      </w:r>
      <w:r w:rsidR="00717235">
        <w:rPr>
          <w:rFonts w:ascii="Arial" w:hAnsi="Arial" w:cs="Arial"/>
        </w:rPr>
        <w:t xml:space="preserve"> Aldridge</w:t>
      </w:r>
      <w:r w:rsidR="00F11B51">
        <w:rPr>
          <w:rFonts w:ascii="Arial" w:hAnsi="Arial" w:cs="Arial"/>
        </w:rPr>
        <w:tab/>
      </w:r>
      <w:r w:rsidR="00F11B51">
        <w:rPr>
          <w:rFonts w:ascii="Arial" w:hAnsi="Arial" w:cs="Arial"/>
        </w:rPr>
        <w:tab/>
      </w:r>
      <w:r w:rsidR="00F11B51">
        <w:rPr>
          <w:rFonts w:ascii="Arial" w:hAnsi="Arial" w:cs="Arial"/>
        </w:rPr>
        <w:tab/>
        <w:t xml:space="preserve">Executive </w:t>
      </w:r>
      <w:r w:rsidR="00D401AB">
        <w:rPr>
          <w:rFonts w:ascii="Arial" w:hAnsi="Arial" w:cs="Arial"/>
        </w:rPr>
        <w:t>Director</w:t>
      </w:r>
      <w:r w:rsidR="00F11B51">
        <w:rPr>
          <w:rFonts w:ascii="Arial" w:hAnsi="Arial" w:cs="Arial"/>
        </w:rPr>
        <w:t xml:space="preserve"> Human Resource</w:t>
      </w:r>
    </w:p>
    <w:p w14:paraId="33791247" w14:textId="63F9EBD2" w:rsidR="00B12333" w:rsidRDefault="00B12333" w:rsidP="00D401AB">
      <w:pPr>
        <w:spacing w:after="0" w:line="240" w:lineRule="auto"/>
        <w:ind w:left="5040" w:hanging="2880"/>
        <w:rPr>
          <w:rFonts w:ascii="Arial" w:hAnsi="Arial" w:cs="Arial"/>
        </w:rPr>
      </w:pPr>
      <w:r w:rsidRPr="62A611FF">
        <w:rPr>
          <w:rFonts w:ascii="Arial" w:hAnsi="Arial" w:cs="Arial"/>
        </w:rPr>
        <w:t>M</w:t>
      </w:r>
      <w:r w:rsidR="00F11B51" w:rsidRPr="62A611FF">
        <w:rPr>
          <w:rFonts w:ascii="Arial" w:hAnsi="Arial" w:cs="Arial"/>
        </w:rPr>
        <w:t>att</w:t>
      </w:r>
      <w:r w:rsidRPr="62A611FF">
        <w:rPr>
          <w:rFonts w:ascii="Arial" w:hAnsi="Arial" w:cs="Arial"/>
        </w:rPr>
        <w:t xml:space="preserve"> Smith </w:t>
      </w:r>
      <w:r>
        <w:tab/>
      </w:r>
      <w:r w:rsidR="00F11B51" w:rsidRPr="62A611FF">
        <w:rPr>
          <w:rFonts w:ascii="Arial" w:hAnsi="Arial" w:cs="Arial"/>
        </w:rPr>
        <w:t xml:space="preserve">Executive Director </w:t>
      </w:r>
      <w:r w:rsidR="00A954B6" w:rsidRPr="62A611FF">
        <w:rPr>
          <w:rFonts w:ascii="Arial" w:hAnsi="Arial" w:cs="Arial"/>
        </w:rPr>
        <w:t>of Skills and Business Development</w:t>
      </w:r>
    </w:p>
    <w:p w14:paraId="1B9F663C" w14:textId="5FD868D4" w:rsidR="004B15C2" w:rsidRDefault="00717235" w:rsidP="00FD3110">
      <w:pPr>
        <w:spacing w:after="0" w:line="240" w:lineRule="auto"/>
        <w:ind w:left="5040" w:hanging="2880"/>
        <w:rPr>
          <w:rFonts w:ascii="Arial" w:hAnsi="Arial" w:cs="Arial"/>
          <w:sz w:val="18"/>
          <w:szCs w:val="18"/>
        </w:rPr>
      </w:pPr>
      <w:r w:rsidRPr="62A611FF">
        <w:rPr>
          <w:rFonts w:ascii="Arial" w:hAnsi="Arial" w:cs="Arial"/>
        </w:rPr>
        <w:t>A</w:t>
      </w:r>
      <w:r w:rsidR="004B15C2" w:rsidRPr="62A611FF">
        <w:rPr>
          <w:rFonts w:ascii="Arial" w:hAnsi="Arial" w:cs="Arial"/>
        </w:rPr>
        <w:t>ndrew</w:t>
      </w:r>
      <w:r w:rsidRPr="62A611FF">
        <w:rPr>
          <w:rFonts w:ascii="Arial" w:hAnsi="Arial" w:cs="Arial"/>
        </w:rPr>
        <w:t xml:space="preserve"> Bailey</w:t>
      </w:r>
      <w:r>
        <w:tab/>
      </w:r>
      <w:r w:rsidR="00D401AB" w:rsidRPr="62A611FF">
        <w:rPr>
          <w:rFonts w:ascii="Arial" w:hAnsi="Arial" w:cs="Arial"/>
        </w:rPr>
        <w:t>Director of Student Services</w:t>
      </w:r>
      <w:r w:rsidR="00FD3110" w:rsidRPr="62A611FF">
        <w:rPr>
          <w:rFonts w:ascii="Arial" w:hAnsi="Arial" w:cs="Arial"/>
        </w:rPr>
        <w:t xml:space="preserve"> </w:t>
      </w:r>
      <w:r w:rsidR="00FD3110" w:rsidRPr="62A611FF">
        <w:rPr>
          <w:rFonts w:ascii="Arial" w:hAnsi="Arial" w:cs="Arial"/>
          <w:sz w:val="18"/>
          <w:szCs w:val="18"/>
        </w:rPr>
        <w:t xml:space="preserve">(Items </w:t>
      </w:r>
      <w:r w:rsidR="00521BE3">
        <w:rPr>
          <w:rFonts w:ascii="Arial" w:hAnsi="Arial" w:cs="Arial"/>
          <w:sz w:val="18"/>
          <w:szCs w:val="18"/>
        </w:rPr>
        <w:t>90-98</w:t>
      </w:r>
      <w:r w:rsidR="00FD3110" w:rsidRPr="62A611FF">
        <w:rPr>
          <w:rFonts w:ascii="Arial" w:hAnsi="Arial" w:cs="Arial"/>
          <w:sz w:val="18"/>
          <w:szCs w:val="18"/>
        </w:rPr>
        <w:t>)</w:t>
      </w:r>
    </w:p>
    <w:p w14:paraId="2EDB6771" w14:textId="5A8B7AA2" w:rsidR="001F65BE" w:rsidRDefault="001F65BE" w:rsidP="00FD3110">
      <w:pPr>
        <w:spacing w:after="0" w:line="240" w:lineRule="auto"/>
        <w:ind w:left="5040" w:hanging="2880"/>
        <w:rPr>
          <w:rFonts w:ascii="Arial" w:hAnsi="Arial" w:cs="Arial"/>
        </w:rPr>
      </w:pPr>
      <w:r w:rsidRPr="001F65BE">
        <w:rPr>
          <w:rFonts w:ascii="Arial" w:hAnsi="Arial" w:cs="Arial"/>
        </w:rPr>
        <w:t>Sarah Bunn</w:t>
      </w:r>
      <w:r w:rsidR="009A2BAD">
        <w:rPr>
          <w:rFonts w:ascii="Arial" w:hAnsi="Arial" w:cs="Arial"/>
        </w:rPr>
        <w:t>e</w:t>
      </w:r>
      <w:r w:rsidRPr="001F65BE">
        <w:rPr>
          <w:rFonts w:ascii="Arial" w:hAnsi="Arial" w:cs="Arial"/>
        </w:rPr>
        <w:t>y</w:t>
      </w:r>
      <w:r w:rsidRPr="001F65BE">
        <w:rPr>
          <w:rFonts w:ascii="Arial" w:hAnsi="Arial" w:cs="Arial"/>
        </w:rPr>
        <w:tab/>
        <w:t>Finance Director</w:t>
      </w:r>
    </w:p>
    <w:p w14:paraId="18058EDB" w14:textId="636D6ABC" w:rsidR="00B12333" w:rsidRDefault="00B12333" w:rsidP="004B15C2">
      <w:pPr>
        <w:spacing w:after="0" w:line="240" w:lineRule="auto"/>
        <w:ind w:left="1440" w:firstLine="720"/>
        <w:rPr>
          <w:rFonts w:ascii="Arial" w:hAnsi="Arial" w:cs="Arial"/>
        </w:rPr>
      </w:pPr>
      <w:r>
        <w:rPr>
          <w:rFonts w:ascii="Arial" w:hAnsi="Arial" w:cs="Arial"/>
        </w:rPr>
        <w:t>Catherine Duro</w:t>
      </w:r>
      <w:r w:rsidR="00D401AB">
        <w:rPr>
          <w:rFonts w:ascii="Arial" w:hAnsi="Arial" w:cs="Arial"/>
        </w:rPr>
        <w:tab/>
      </w:r>
      <w:r w:rsidR="00D401AB">
        <w:rPr>
          <w:rFonts w:ascii="Arial" w:hAnsi="Arial" w:cs="Arial"/>
        </w:rPr>
        <w:tab/>
        <w:t>Head of Governance</w:t>
      </w:r>
    </w:p>
    <w:p w14:paraId="7589A2BA" w14:textId="77777777" w:rsidR="00717235" w:rsidRDefault="00717235" w:rsidP="00717235">
      <w:pPr>
        <w:spacing w:after="0" w:line="240" w:lineRule="auto"/>
        <w:rPr>
          <w:rFonts w:ascii="Arial" w:hAnsi="Arial" w:cs="Arial"/>
        </w:rPr>
      </w:pPr>
    </w:p>
    <w:p w14:paraId="3C34AB89" w14:textId="3A378B04" w:rsidR="00717235" w:rsidRDefault="00717235" w:rsidP="00717235">
      <w:pPr>
        <w:pBdr>
          <w:bottom w:val="single" w:sz="4" w:space="1" w:color="auto"/>
        </w:pBdr>
        <w:spacing w:after="0" w:line="240" w:lineRule="auto"/>
        <w:rPr>
          <w:rFonts w:ascii="Arial" w:hAnsi="Arial" w:cs="Arial"/>
          <w:b/>
        </w:rPr>
      </w:pPr>
      <w:r>
        <w:rPr>
          <w:rFonts w:ascii="Arial" w:hAnsi="Arial" w:cs="Arial"/>
          <w:b/>
        </w:rPr>
        <w:t xml:space="preserve">SECTION A – </w:t>
      </w:r>
      <w:r w:rsidR="00B4014D">
        <w:rPr>
          <w:rFonts w:ascii="Arial" w:hAnsi="Arial" w:cs="Arial"/>
          <w:b/>
        </w:rPr>
        <w:t>JOINT AUDIT / FINANCE AND RECOURCES MEETING</w:t>
      </w:r>
      <w:r>
        <w:rPr>
          <w:rFonts w:ascii="Arial" w:hAnsi="Arial" w:cs="Arial"/>
          <w:b/>
        </w:rPr>
        <w:t>:</w:t>
      </w:r>
    </w:p>
    <w:p w14:paraId="3057C815" w14:textId="77777777" w:rsidR="00B4014D" w:rsidRDefault="00B4014D" w:rsidP="62A611FF">
      <w:pPr>
        <w:spacing w:after="0" w:line="240" w:lineRule="auto"/>
        <w:rPr>
          <w:rFonts w:ascii="Arial" w:hAnsi="Arial" w:cs="Arial"/>
          <w:b/>
          <w:bCs/>
        </w:rPr>
      </w:pPr>
    </w:p>
    <w:p w14:paraId="4BB2B463" w14:textId="33C552F0" w:rsidR="00B4014D" w:rsidRDefault="00B4014D" w:rsidP="62A611FF">
      <w:pPr>
        <w:spacing w:after="0" w:line="240" w:lineRule="auto"/>
        <w:rPr>
          <w:rFonts w:ascii="Arial" w:hAnsi="Arial" w:cs="Arial"/>
          <w:b/>
          <w:bCs/>
        </w:rPr>
      </w:pPr>
      <w:r>
        <w:rPr>
          <w:rFonts w:ascii="Arial" w:hAnsi="Arial" w:cs="Arial"/>
          <w:b/>
          <w:bCs/>
        </w:rPr>
        <w:t>24/01</w:t>
      </w:r>
      <w:r w:rsidR="004A43D2">
        <w:rPr>
          <w:rFonts w:ascii="Arial" w:hAnsi="Arial" w:cs="Arial"/>
          <w:b/>
          <w:bCs/>
        </w:rPr>
        <w:t xml:space="preserve"> Year-End Accounts -Financial Statement 31</w:t>
      </w:r>
      <w:r w:rsidR="004A43D2" w:rsidRPr="004A43D2">
        <w:rPr>
          <w:rFonts w:ascii="Arial" w:hAnsi="Arial" w:cs="Arial"/>
          <w:b/>
          <w:bCs/>
          <w:vertAlign w:val="superscript"/>
        </w:rPr>
        <w:t>st</w:t>
      </w:r>
      <w:r w:rsidR="004A43D2">
        <w:rPr>
          <w:rFonts w:ascii="Arial" w:hAnsi="Arial" w:cs="Arial"/>
          <w:b/>
          <w:bCs/>
        </w:rPr>
        <w:t xml:space="preserve"> July 2023</w:t>
      </w:r>
    </w:p>
    <w:p w14:paraId="2A0448A7" w14:textId="77777777" w:rsidR="004A43D2" w:rsidRDefault="004A43D2" w:rsidP="62A611FF">
      <w:pPr>
        <w:spacing w:after="0" w:line="240" w:lineRule="auto"/>
        <w:rPr>
          <w:rFonts w:ascii="Arial" w:hAnsi="Arial" w:cs="Arial"/>
          <w:b/>
          <w:bCs/>
        </w:rPr>
      </w:pPr>
    </w:p>
    <w:p w14:paraId="74094785" w14:textId="0A1E0CBA" w:rsidR="004A43D2" w:rsidRDefault="004A43D2" w:rsidP="62A611FF">
      <w:pPr>
        <w:spacing w:after="0" w:line="240" w:lineRule="auto"/>
        <w:rPr>
          <w:rFonts w:ascii="Arial" w:hAnsi="Arial" w:cs="Arial"/>
          <w:b/>
          <w:bCs/>
        </w:rPr>
      </w:pPr>
      <w:r>
        <w:rPr>
          <w:rFonts w:ascii="Arial" w:hAnsi="Arial" w:cs="Arial"/>
          <w:b/>
          <w:bCs/>
        </w:rPr>
        <w:t>24/02 ESFA Finance Record</w:t>
      </w:r>
    </w:p>
    <w:p w14:paraId="390EA707" w14:textId="77777777" w:rsidR="00B4014D" w:rsidRDefault="00B4014D" w:rsidP="62A611FF">
      <w:pPr>
        <w:spacing w:after="0" w:line="240" w:lineRule="auto"/>
        <w:rPr>
          <w:rFonts w:ascii="Arial" w:hAnsi="Arial" w:cs="Arial"/>
          <w:b/>
          <w:bCs/>
        </w:rPr>
      </w:pPr>
    </w:p>
    <w:p w14:paraId="0DAC4F16" w14:textId="0E91D1D2" w:rsidR="00270017" w:rsidRDefault="00270017" w:rsidP="00270017">
      <w:pPr>
        <w:pStyle w:val="ListParagraph"/>
        <w:spacing w:after="0" w:line="240" w:lineRule="auto"/>
        <w:ind w:left="0"/>
        <w:rPr>
          <w:rFonts w:ascii="Arial" w:hAnsi="Arial" w:cs="Arial"/>
        </w:rPr>
      </w:pPr>
      <w:r>
        <w:rPr>
          <w:rFonts w:ascii="Arial" w:hAnsi="Arial" w:cs="Arial"/>
        </w:rPr>
        <w:t xml:space="preserve">The Finance and Resources Committee joined the </w:t>
      </w:r>
      <w:r w:rsidR="00087956">
        <w:rPr>
          <w:rFonts w:ascii="Arial" w:hAnsi="Arial" w:cs="Arial"/>
        </w:rPr>
        <w:t xml:space="preserve">Audit Committee </w:t>
      </w:r>
      <w:r>
        <w:rPr>
          <w:rFonts w:ascii="Arial" w:hAnsi="Arial" w:cs="Arial"/>
        </w:rPr>
        <w:t xml:space="preserve">meeting for a shared receipt of the accounts. </w:t>
      </w:r>
    </w:p>
    <w:p w14:paraId="2662B757" w14:textId="77777777" w:rsidR="00270017" w:rsidRDefault="00270017" w:rsidP="00270017">
      <w:pPr>
        <w:pStyle w:val="ListParagraph"/>
        <w:spacing w:after="0" w:line="240" w:lineRule="auto"/>
        <w:ind w:left="0"/>
        <w:rPr>
          <w:rFonts w:ascii="Arial" w:hAnsi="Arial" w:cs="Arial"/>
        </w:rPr>
      </w:pPr>
    </w:p>
    <w:p w14:paraId="34204EDC" w14:textId="77777777" w:rsidR="00270017" w:rsidRDefault="00270017" w:rsidP="00270017">
      <w:pPr>
        <w:pStyle w:val="ListParagraph"/>
        <w:spacing w:after="0" w:line="240" w:lineRule="auto"/>
        <w:ind w:left="0"/>
        <w:rPr>
          <w:rFonts w:ascii="Arial" w:hAnsi="Arial" w:cs="Arial"/>
        </w:rPr>
      </w:pPr>
      <w:r>
        <w:rPr>
          <w:rFonts w:ascii="Arial" w:hAnsi="Arial" w:cs="Arial"/>
        </w:rPr>
        <w:t xml:space="preserve">The Finance Director began by explaining why the accounts were later than usual. The Committee received the draft accounts, which were complete and had been reviewed by </w:t>
      </w:r>
      <w:proofErr w:type="gramStart"/>
      <w:r>
        <w:rPr>
          <w:rFonts w:ascii="Arial" w:hAnsi="Arial" w:cs="Arial"/>
        </w:rPr>
        <w:t>the  external</w:t>
      </w:r>
      <w:proofErr w:type="gramEnd"/>
      <w:r>
        <w:rPr>
          <w:rFonts w:ascii="Arial" w:hAnsi="Arial" w:cs="Arial"/>
        </w:rPr>
        <w:t xml:space="preserve"> auditors.</w:t>
      </w:r>
    </w:p>
    <w:p w14:paraId="567E27FC" w14:textId="77777777" w:rsidR="00270017" w:rsidRDefault="00270017" w:rsidP="00270017">
      <w:pPr>
        <w:pStyle w:val="ListParagraph"/>
        <w:spacing w:after="0" w:line="240" w:lineRule="auto"/>
        <w:ind w:left="0"/>
        <w:rPr>
          <w:rFonts w:ascii="Arial" w:hAnsi="Arial" w:cs="Arial"/>
        </w:rPr>
      </w:pPr>
    </w:p>
    <w:p w14:paraId="40D0D520" w14:textId="3AFB2EA5" w:rsidR="00270017" w:rsidRDefault="00270017" w:rsidP="00270017">
      <w:pPr>
        <w:pStyle w:val="ListParagraph"/>
        <w:spacing w:after="0" w:line="240" w:lineRule="auto"/>
        <w:ind w:left="0"/>
        <w:rPr>
          <w:rFonts w:ascii="Arial" w:hAnsi="Arial" w:cs="Arial"/>
        </w:rPr>
      </w:pPr>
      <w:r>
        <w:rPr>
          <w:rFonts w:ascii="Arial" w:hAnsi="Arial" w:cs="Arial"/>
        </w:rPr>
        <w:t>The highlights were shared, including the £0.3m surplus, better than forecast in the budget. A clawback on a grant was also explained. The use of the small surplus</w:t>
      </w:r>
      <w:r w:rsidR="006C297B">
        <w:rPr>
          <w:rFonts w:ascii="Arial" w:hAnsi="Arial" w:cs="Arial"/>
        </w:rPr>
        <w:t>,</w:t>
      </w:r>
      <w:r>
        <w:rPr>
          <w:rFonts w:ascii="Arial" w:hAnsi="Arial" w:cs="Arial"/>
        </w:rPr>
        <w:t xml:space="preserve"> generated for investment</w:t>
      </w:r>
      <w:r w:rsidR="006C297B">
        <w:rPr>
          <w:rFonts w:ascii="Arial" w:hAnsi="Arial" w:cs="Arial"/>
        </w:rPr>
        <w:t>,</w:t>
      </w:r>
      <w:r>
        <w:rPr>
          <w:rFonts w:ascii="Arial" w:hAnsi="Arial" w:cs="Arial"/>
        </w:rPr>
        <w:t xml:space="preserve"> in capital was shared.</w:t>
      </w:r>
    </w:p>
    <w:p w14:paraId="268CF9A7" w14:textId="77777777" w:rsidR="00270017" w:rsidRDefault="00270017" w:rsidP="00270017">
      <w:pPr>
        <w:pStyle w:val="ListParagraph"/>
        <w:spacing w:after="0" w:line="240" w:lineRule="auto"/>
        <w:ind w:left="0"/>
        <w:rPr>
          <w:rFonts w:ascii="Arial" w:hAnsi="Arial" w:cs="Arial"/>
        </w:rPr>
      </w:pPr>
    </w:p>
    <w:p w14:paraId="09524B05" w14:textId="77777777" w:rsidR="00270017" w:rsidRDefault="00270017" w:rsidP="00270017">
      <w:pPr>
        <w:pStyle w:val="ListParagraph"/>
        <w:spacing w:after="0" w:line="240" w:lineRule="auto"/>
        <w:ind w:left="0"/>
        <w:rPr>
          <w:rFonts w:ascii="Arial" w:hAnsi="Arial" w:cs="Arial"/>
        </w:rPr>
      </w:pPr>
      <w:r>
        <w:rPr>
          <w:rFonts w:ascii="Arial" w:hAnsi="Arial" w:cs="Arial"/>
        </w:rPr>
        <w:t>The Finance Director explained that a challenge we have managed to overcome this year was regarding the finance costs, which have been £1.4m with the increasing interest rates. Government refinancing will be the same interest rate but with a repayment holiday, enabling greater investment in the college.</w:t>
      </w:r>
    </w:p>
    <w:p w14:paraId="3514C001" w14:textId="77777777" w:rsidR="00270017" w:rsidRDefault="00270017" w:rsidP="00270017">
      <w:pPr>
        <w:pStyle w:val="ListParagraph"/>
        <w:spacing w:after="0" w:line="240" w:lineRule="auto"/>
        <w:ind w:left="0"/>
        <w:rPr>
          <w:rFonts w:ascii="Arial" w:hAnsi="Arial" w:cs="Arial"/>
        </w:rPr>
      </w:pPr>
    </w:p>
    <w:p w14:paraId="7816C140" w14:textId="1D5794C3" w:rsidR="00270017" w:rsidRDefault="00270017" w:rsidP="00270017">
      <w:pPr>
        <w:pStyle w:val="ListParagraph"/>
        <w:spacing w:after="0" w:line="240" w:lineRule="auto"/>
        <w:ind w:left="0"/>
        <w:rPr>
          <w:rFonts w:ascii="Arial" w:hAnsi="Arial" w:cs="Arial"/>
        </w:rPr>
      </w:pPr>
      <w:r>
        <w:rPr>
          <w:rFonts w:ascii="Arial" w:hAnsi="Arial" w:cs="Arial"/>
        </w:rPr>
        <w:t>The changes in the two pension schemes, LGPS and TPS, were explained. Governors understood that every three years the actuaries valued the pension scheme and ours ha</w:t>
      </w:r>
      <w:r w:rsidR="006C297B">
        <w:rPr>
          <w:rFonts w:ascii="Arial" w:hAnsi="Arial" w:cs="Arial"/>
        </w:rPr>
        <w:t>d</w:t>
      </w:r>
      <w:r>
        <w:rPr>
          <w:rFonts w:ascii="Arial" w:hAnsi="Arial" w:cs="Arial"/>
        </w:rPr>
        <w:t xml:space="preserve"> gone into surplus, but due to accounting treatments this </w:t>
      </w:r>
      <w:proofErr w:type="gramStart"/>
      <w:r>
        <w:rPr>
          <w:rFonts w:ascii="Arial" w:hAnsi="Arial" w:cs="Arial"/>
        </w:rPr>
        <w:t>wasn’t</w:t>
      </w:r>
      <w:proofErr w:type="gramEnd"/>
      <w:r>
        <w:rPr>
          <w:rFonts w:ascii="Arial" w:hAnsi="Arial" w:cs="Arial"/>
        </w:rPr>
        <w:t xml:space="preserve"> carried into the balance sheet.</w:t>
      </w:r>
    </w:p>
    <w:p w14:paraId="1C009AC1" w14:textId="77777777" w:rsidR="00270017" w:rsidRDefault="00270017" w:rsidP="00270017">
      <w:pPr>
        <w:pStyle w:val="ListParagraph"/>
        <w:spacing w:after="0" w:line="240" w:lineRule="auto"/>
        <w:ind w:left="0"/>
        <w:rPr>
          <w:rFonts w:ascii="Arial" w:hAnsi="Arial" w:cs="Arial"/>
        </w:rPr>
      </w:pPr>
    </w:p>
    <w:p w14:paraId="5E3DA42B" w14:textId="2C5E88AB" w:rsidR="00270017" w:rsidRDefault="00270017" w:rsidP="00270017">
      <w:pPr>
        <w:pStyle w:val="ListParagraph"/>
        <w:spacing w:after="0" w:line="240" w:lineRule="auto"/>
        <w:ind w:left="0"/>
        <w:rPr>
          <w:rFonts w:ascii="Arial" w:hAnsi="Arial" w:cs="Arial"/>
        </w:rPr>
      </w:pPr>
      <w:r>
        <w:rPr>
          <w:rFonts w:ascii="Arial" w:hAnsi="Arial" w:cs="Arial"/>
        </w:rPr>
        <w:t xml:space="preserve">The provided ESFA financial records forms part of the suite of reports. </w:t>
      </w:r>
      <w:r w:rsidR="006C297B">
        <w:rPr>
          <w:rFonts w:ascii="Arial" w:hAnsi="Arial" w:cs="Arial"/>
        </w:rPr>
        <w:t xml:space="preserve">It </w:t>
      </w:r>
      <w:r>
        <w:rPr>
          <w:rFonts w:ascii="Arial" w:hAnsi="Arial" w:cs="Arial"/>
        </w:rPr>
        <w:t xml:space="preserve">was explained to governors how the financial health score </w:t>
      </w:r>
      <w:r w:rsidR="006C297B">
        <w:rPr>
          <w:rFonts w:ascii="Arial" w:hAnsi="Arial" w:cs="Arial"/>
        </w:rPr>
        <w:t>was</w:t>
      </w:r>
      <w:r>
        <w:rPr>
          <w:rFonts w:ascii="Arial" w:hAnsi="Arial" w:cs="Arial"/>
        </w:rPr>
        <w:t xml:space="preserve"> calculated and what it means to the college.</w:t>
      </w:r>
    </w:p>
    <w:p w14:paraId="7DCFFF73" w14:textId="77777777" w:rsidR="00270017" w:rsidRDefault="00270017" w:rsidP="00270017">
      <w:pPr>
        <w:pStyle w:val="ListParagraph"/>
        <w:spacing w:after="0" w:line="240" w:lineRule="auto"/>
        <w:ind w:left="0"/>
        <w:rPr>
          <w:rFonts w:ascii="Arial" w:hAnsi="Arial" w:cs="Arial"/>
        </w:rPr>
      </w:pPr>
    </w:p>
    <w:p w14:paraId="2F87EC51" w14:textId="77777777" w:rsidR="00270017" w:rsidRDefault="00270017" w:rsidP="00270017">
      <w:pPr>
        <w:pStyle w:val="ListParagraph"/>
        <w:spacing w:after="0" w:line="240" w:lineRule="auto"/>
        <w:ind w:left="0"/>
        <w:rPr>
          <w:rFonts w:ascii="Arial" w:hAnsi="Arial" w:cs="Arial"/>
        </w:rPr>
      </w:pPr>
      <w:r>
        <w:rPr>
          <w:rFonts w:ascii="Arial" w:hAnsi="Arial" w:cs="Arial"/>
        </w:rPr>
        <w:t xml:space="preserve">It was shared with the governors that the college notice to improve said we only need one year of ‘RI’ to be out of intervention. This was debated at the last review meeting with the ESFA. It was expected that we would be moved to PIMS, Post Intervention Monitoring, so </w:t>
      </w:r>
      <w:r>
        <w:rPr>
          <w:rFonts w:ascii="Arial" w:hAnsi="Arial" w:cs="Arial"/>
        </w:rPr>
        <w:lastRenderedPageBreak/>
        <w:t xml:space="preserve">we should not be receiving another financial intervention letter. This was </w:t>
      </w:r>
      <w:proofErr w:type="gramStart"/>
      <w:r>
        <w:rPr>
          <w:rFonts w:ascii="Arial" w:hAnsi="Arial" w:cs="Arial"/>
        </w:rPr>
        <w:t>very positive</w:t>
      </w:r>
      <w:proofErr w:type="gramEnd"/>
      <w:r>
        <w:rPr>
          <w:rFonts w:ascii="Arial" w:hAnsi="Arial" w:cs="Arial"/>
        </w:rPr>
        <w:t xml:space="preserve"> news for the college. </w:t>
      </w:r>
    </w:p>
    <w:p w14:paraId="0C81BDEA" w14:textId="77777777" w:rsidR="00270017" w:rsidRDefault="00270017" w:rsidP="00270017">
      <w:pPr>
        <w:pStyle w:val="ListParagraph"/>
        <w:spacing w:after="0" w:line="240" w:lineRule="auto"/>
        <w:ind w:left="0"/>
        <w:rPr>
          <w:rFonts w:ascii="Arial" w:hAnsi="Arial" w:cs="Arial"/>
        </w:rPr>
      </w:pPr>
    </w:p>
    <w:p w14:paraId="685F6F5B" w14:textId="77777777" w:rsidR="00270017" w:rsidRDefault="00270017" w:rsidP="00270017">
      <w:pPr>
        <w:pStyle w:val="ListParagraph"/>
        <w:spacing w:after="0" w:line="240" w:lineRule="auto"/>
        <w:ind w:left="0"/>
        <w:rPr>
          <w:rFonts w:ascii="Arial" w:hAnsi="Arial" w:cs="Arial"/>
        </w:rPr>
      </w:pPr>
      <w:r>
        <w:rPr>
          <w:rFonts w:ascii="Arial" w:hAnsi="Arial" w:cs="Arial"/>
        </w:rPr>
        <w:t xml:space="preserve">The Management accounts will also track the ESFA rating. The accounts </w:t>
      </w:r>
      <w:proofErr w:type="gramStart"/>
      <w:r>
        <w:rPr>
          <w:rFonts w:ascii="Arial" w:hAnsi="Arial" w:cs="Arial"/>
        </w:rPr>
        <w:t>haven’t</w:t>
      </w:r>
      <w:proofErr w:type="gramEnd"/>
      <w:r>
        <w:rPr>
          <w:rFonts w:ascii="Arial" w:hAnsi="Arial" w:cs="Arial"/>
        </w:rPr>
        <w:t xml:space="preserve"> moved significantly from the period 12 accounts that were presented to the Finance and Resources Committee. This was </w:t>
      </w:r>
      <w:r w:rsidRPr="006E49A2">
        <w:rPr>
          <w:rFonts w:ascii="Arial" w:hAnsi="Arial" w:cs="Arial"/>
          <w:b/>
          <w:bCs/>
        </w:rPr>
        <w:t>recognised</w:t>
      </w:r>
      <w:r>
        <w:rPr>
          <w:rFonts w:ascii="Arial" w:hAnsi="Arial" w:cs="Arial"/>
        </w:rPr>
        <w:t xml:space="preserve"> as important to uphold the integrity and reliability of the management accounts.</w:t>
      </w:r>
    </w:p>
    <w:p w14:paraId="303FDC7D" w14:textId="77777777" w:rsidR="00270017" w:rsidRDefault="00270017" w:rsidP="00270017">
      <w:pPr>
        <w:pStyle w:val="ListParagraph"/>
        <w:spacing w:after="0" w:line="240" w:lineRule="auto"/>
        <w:ind w:left="0"/>
        <w:rPr>
          <w:rFonts w:ascii="Arial" w:hAnsi="Arial" w:cs="Arial"/>
        </w:rPr>
      </w:pPr>
    </w:p>
    <w:p w14:paraId="1CFA6681" w14:textId="77777777" w:rsidR="00270017" w:rsidRDefault="00270017" w:rsidP="00270017">
      <w:pPr>
        <w:pStyle w:val="ListParagraph"/>
        <w:spacing w:after="0" w:line="240" w:lineRule="auto"/>
        <w:ind w:left="0"/>
        <w:rPr>
          <w:rFonts w:ascii="Arial" w:hAnsi="Arial" w:cs="Arial"/>
        </w:rPr>
      </w:pPr>
      <w:r>
        <w:rPr>
          <w:rFonts w:ascii="Arial" w:hAnsi="Arial" w:cs="Arial"/>
        </w:rPr>
        <w:t>A query was raised around the narrative about the return to public sector. Clarification was provided, and confirmation that this was standard wording for all colleges this year.</w:t>
      </w:r>
    </w:p>
    <w:p w14:paraId="4D3B1417" w14:textId="77777777" w:rsidR="00270017" w:rsidRDefault="00270017" w:rsidP="00270017">
      <w:pPr>
        <w:pStyle w:val="ListParagraph"/>
        <w:spacing w:after="0" w:line="240" w:lineRule="auto"/>
        <w:ind w:left="0"/>
        <w:rPr>
          <w:rFonts w:ascii="Arial" w:hAnsi="Arial" w:cs="Arial"/>
        </w:rPr>
      </w:pPr>
    </w:p>
    <w:p w14:paraId="6E7E9D28" w14:textId="77777777" w:rsidR="00270017" w:rsidRDefault="00270017" w:rsidP="00270017">
      <w:pPr>
        <w:pStyle w:val="ListParagraph"/>
        <w:spacing w:after="0" w:line="240" w:lineRule="auto"/>
        <w:ind w:left="0"/>
        <w:rPr>
          <w:rFonts w:ascii="Arial" w:hAnsi="Arial" w:cs="Arial"/>
        </w:rPr>
      </w:pPr>
      <w:r>
        <w:rPr>
          <w:rFonts w:ascii="Arial" w:hAnsi="Arial" w:cs="Arial"/>
        </w:rPr>
        <w:t>A governor asked if we were expecting to be able to sign these off by the end of the month.</w:t>
      </w:r>
    </w:p>
    <w:p w14:paraId="0A5FE977" w14:textId="77777777" w:rsidR="00270017" w:rsidRDefault="00270017" w:rsidP="00270017">
      <w:pPr>
        <w:pStyle w:val="ListParagraph"/>
        <w:spacing w:after="0" w:line="240" w:lineRule="auto"/>
        <w:ind w:left="0"/>
        <w:rPr>
          <w:rFonts w:ascii="Arial" w:hAnsi="Arial" w:cs="Arial"/>
        </w:rPr>
      </w:pPr>
    </w:p>
    <w:p w14:paraId="1C8C3D4B" w14:textId="77777777" w:rsidR="00270017" w:rsidRDefault="00270017" w:rsidP="00270017">
      <w:pPr>
        <w:pStyle w:val="ListParagraph"/>
        <w:spacing w:after="0" w:line="240" w:lineRule="auto"/>
        <w:ind w:left="0"/>
        <w:rPr>
          <w:rFonts w:ascii="Arial" w:hAnsi="Arial" w:cs="Arial"/>
        </w:rPr>
      </w:pPr>
      <w:r>
        <w:rPr>
          <w:rFonts w:ascii="Arial" w:hAnsi="Arial" w:cs="Arial"/>
        </w:rPr>
        <w:t>It was confirmed that the Board would be asked to sign off accounts on Thursday. The External Auditors were awaiting confirmation from the bank regarding the refinancing and would then be able to sign off the accounts. A draft had been seen and no issues were expected</w:t>
      </w:r>
      <w:proofErr w:type="gramStart"/>
      <w:r>
        <w:rPr>
          <w:rFonts w:ascii="Arial" w:hAnsi="Arial" w:cs="Arial"/>
        </w:rPr>
        <w:t xml:space="preserve">.  </w:t>
      </w:r>
      <w:proofErr w:type="gramEnd"/>
      <w:r>
        <w:rPr>
          <w:rFonts w:ascii="Arial" w:hAnsi="Arial" w:cs="Arial"/>
        </w:rPr>
        <w:t>If there was any change other than this after Thursday governors would be made aware immediately for consideration and approval.</w:t>
      </w:r>
    </w:p>
    <w:p w14:paraId="4B182F87" w14:textId="77777777" w:rsidR="00270017" w:rsidRDefault="00270017" w:rsidP="00270017">
      <w:pPr>
        <w:pStyle w:val="ListParagraph"/>
        <w:spacing w:after="0" w:line="240" w:lineRule="auto"/>
        <w:ind w:left="0"/>
        <w:rPr>
          <w:rFonts w:ascii="Arial" w:hAnsi="Arial" w:cs="Arial"/>
        </w:rPr>
      </w:pPr>
    </w:p>
    <w:p w14:paraId="79E41A3E" w14:textId="77777777" w:rsidR="00270017" w:rsidRDefault="00270017" w:rsidP="00270017">
      <w:pPr>
        <w:pStyle w:val="ListParagraph"/>
        <w:spacing w:after="0" w:line="240" w:lineRule="auto"/>
        <w:ind w:left="0"/>
        <w:rPr>
          <w:rFonts w:ascii="Arial" w:hAnsi="Arial" w:cs="Arial"/>
        </w:rPr>
      </w:pPr>
      <w:r w:rsidRPr="00C60BE6">
        <w:rPr>
          <w:rFonts w:ascii="Arial" w:hAnsi="Arial" w:cs="Arial"/>
          <w:b/>
          <w:bCs/>
        </w:rPr>
        <w:t xml:space="preserve">Resolved </w:t>
      </w:r>
      <w:r>
        <w:rPr>
          <w:rFonts w:ascii="Arial" w:hAnsi="Arial" w:cs="Arial"/>
        </w:rPr>
        <w:t xml:space="preserve">that the accounts be recommended to the Board for </w:t>
      </w:r>
      <w:r w:rsidRPr="00C60BE6">
        <w:rPr>
          <w:rFonts w:ascii="Arial" w:hAnsi="Arial" w:cs="Arial"/>
          <w:b/>
          <w:bCs/>
        </w:rPr>
        <w:t>approval.</w:t>
      </w:r>
    </w:p>
    <w:p w14:paraId="41E14CF2" w14:textId="77777777" w:rsidR="00B4014D" w:rsidRDefault="00B4014D" w:rsidP="62A611FF">
      <w:pPr>
        <w:spacing w:after="0" w:line="240" w:lineRule="auto"/>
        <w:rPr>
          <w:rFonts w:ascii="Arial" w:hAnsi="Arial" w:cs="Arial"/>
          <w:b/>
          <w:bCs/>
        </w:rPr>
      </w:pPr>
    </w:p>
    <w:p w14:paraId="78F5E1C2" w14:textId="739EA1AE" w:rsidR="00B4014D" w:rsidRDefault="00B4014D" w:rsidP="00B4014D">
      <w:pPr>
        <w:pBdr>
          <w:bottom w:val="single" w:sz="4" w:space="1" w:color="auto"/>
        </w:pBdr>
        <w:spacing w:after="0" w:line="240" w:lineRule="auto"/>
        <w:rPr>
          <w:rFonts w:ascii="Arial" w:hAnsi="Arial" w:cs="Arial"/>
          <w:b/>
        </w:rPr>
      </w:pPr>
      <w:r>
        <w:rPr>
          <w:rFonts w:ascii="Arial" w:hAnsi="Arial" w:cs="Arial"/>
          <w:b/>
        </w:rPr>
        <w:t>SECTION B – ROUTINE ITEMS AND GOVERNANCE:</w:t>
      </w:r>
    </w:p>
    <w:p w14:paraId="09D14CF8" w14:textId="77777777" w:rsidR="00B4014D" w:rsidRDefault="00B4014D" w:rsidP="62A611FF">
      <w:pPr>
        <w:spacing w:after="0" w:line="240" w:lineRule="auto"/>
        <w:rPr>
          <w:rFonts w:ascii="Arial" w:hAnsi="Arial" w:cs="Arial"/>
          <w:b/>
          <w:bCs/>
        </w:rPr>
      </w:pPr>
    </w:p>
    <w:p w14:paraId="4BA58B3F" w14:textId="7B420FE9" w:rsidR="00717235" w:rsidRDefault="00B4014D" w:rsidP="62A611FF">
      <w:pPr>
        <w:spacing w:after="0" w:line="240" w:lineRule="auto"/>
        <w:rPr>
          <w:rFonts w:ascii="Arial" w:hAnsi="Arial" w:cs="Arial"/>
          <w:b/>
          <w:bCs/>
        </w:rPr>
      </w:pPr>
      <w:r>
        <w:rPr>
          <w:rFonts w:ascii="Arial" w:hAnsi="Arial" w:cs="Arial"/>
          <w:b/>
          <w:bCs/>
        </w:rPr>
        <w:t>24/0</w:t>
      </w:r>
      <w:r w:rsidR="004A43D2">
        <w:rPr>
          <w:rFonts w:ascii="Arial" w:hAnsi="Arial" w:cs="Arial"/>
          <w:b/>
          <w:bCs/>
        </w:rPr>
        <w:t>3</w:t>
      </w:r>
      <w:r w:rsidR="00717235">
        <w:tab/>
      </w:r>
      <w:r w:rsidR="00717235" w:rsidRPr="62A611FF">
        <w:rPr>
          <w:rFonts w:ascii="Arial" w:hAnsi="Arial" w:cs="Arial"/>
          <w:b/>
          <w:bCs/>
        </w:rPr>
        <w:t xml:space="preserve">Apologies for absence (Agenda item </w:t>
      </w:r>
      <w:r w:rsidR="004A43D2">
        <w:rPr>
          <w:rFonts w:ascii="Arial" w:hAnsi="Arial" w:cs="Arial"/>
          <w:b/>
          <w:bCs/>
        </w:rPr>
        <w:t>2</w:t>
      </w:r>
      <w:r w:rsidR="00717235" w:rsidRPr="62A611FF">
        <w:rPr>
          <w:rFonts w:ascii="Arial" w:hAnsi="Arial" w:cs="Arial"/>
          <w:b/>
          <w:bCs/>
        </w:rPr>
        <w:t>)</w:t>
      </w:r>
    </w:p>
    <w:p w14:paraId="162C6FD6" w14:textId="326C6D72" w:rsidR="00717235" w:rsidRDefault="00267110" w:rsidP="00717235">
      <w:pPr>
        <w:spacing w:after="0" w:line="240" w:lineRule="auto"/>
        <w:rPr>
          <w:rFonts w:ascii="Arial" w:hAnsi="Arial" w:cs="Arial"/>
        </w:rPr>
      </w:pPr>
      <w:r>
        <w:rPr>
          <w:rFonts w:ascii="Arial" w:hAnsi="Arial" w:cs="Arial"/>
        </w:rPr>
        <w:t>There were no absences to record.</w:t>
      </w:r>
    </w:p>
    <w:p w14:paraId="3BF72FD4" w14:textId="77777777" w:rsidR="00267110" w:rsidRDefault="00267110" w:rsidP="00717235">
      <w:pPr>
        <w:spacing w:after="0" w:line="240" w:lineRule="auto"/>
        <w:rPr>
          <w:rFonts w:ascii="Arial" w:hAnsi="Arial" w:cs="Arial"/>
        </w:rPr>
      </w:pPr>
    </w:p>
    <w:p w14:paraId="41CB1B71" w14:textId="52C6DC3C" w:rsidR="00717235" w:rsidRPr="00717235" w:rsidRDefault="004A43D2" w:rsidP="62A611FF">
      <w:pPr>
        <w:spacing w:after="0" w:line="240" w:lineRule="auto"/>
        <w:rPr>
          <w:rFonts w:ascii="Arial" w:hAnsi="Arial" w:cs="Arial"/>
          <w:b/>
          <w:bCs/>
        </w:rPr>
      </w:pPr>
      <w:r>
        <w:rPr>
          <w:rFonts w:ascii="Arial" w:hAnsi="Arial" w:cs="Arial"/>
          <w:b/>
          <w:bCs/>
        </w:rPr>
        <w:t>24/04</w:t>
      </w:r>
      <w:r w:rsidR="690DAE27" w:rsidRPr="62A611FF">
        <w:rPr>
          <w:rFonts w:ascii="Arial" w:hAnsi="Arial" w:cs="Arial"/>
          <w:b/>
          <w:bCs/>
        </w:rPr>
        <w:t xml:space="preserve"> D</w:t>
      </w:r>
      <w:r w:rsidR="00717235" w:rsidRPr="62A611FF">
        <w:rPr>
          <w:rFonts w:ascii="Arial" w:hAnsi="Arial" w:cs="Arial"/>
          <w:b/>
          <w:bCs/>
        </w:rPr>
        <w:t xml:space="preserve">eclarations of interest (Agenda item </w:t>
      </w:r>
      <w:r>
        <w:rPr>
          <w:rFonts w:ascii="Arial" w:hAnsi="Arial" w:cs="Arial"/>
          <w:b/>
          <w:bCs/>
        </w:rPr>
        <w:t>3</w:t>
      </w:r>
      <w:r w:rsidR="00717235" w:rsidRPr="62A611FF">
        <w:rPr>
          <w:rFonts w:ascii="Arial" w:hAnsi="Arial" w:cs="Arial"/>
          <w:b/>
          <w:bCs/>
        </w:rPr>
        <w:t>)</w:t>
      </w:r>
    </w:p>
    <w:p w14:paraId="27E88875" w14:textId="481846E8" w:rsidR="00717235" w:rsidRDefault="00717235" w:rsidP="00717235">
      <w:pPr>
        <w:spacing w:after="0" w:line="240" w:lineRule="auto"/>
        <w:rPr>
          <w:rFonts w:ascii="Arial" w:hAnsi="Arial" w:cs="Arial"/>
        </w:rPr>
      </w:pPr>
      <w:r>
        <w:rPr>
          <w:rFonts w:ascii="Arial" w:hAnsi="Arial" w:cs="Arial"/>
        </w:rPr>
        <w:t>There were no declarations of interest.</w:t>
      </w:r>
    </w:p>
    <w:p w14:paraId="1EC7B225" w14:textId="77777777" w:rsidR="00717235" w:rsidRDefault="00717235" w:rsidP="00717235">
      <w:pPr>
        <w:spacing w:after="0" w:line="240" w:lineRule="auto"/>
        <w:rPr>
          <w:rFonts w:ascii="Arial" w:hAnsi="Arial" w:cs="Arial"/>
        </w:rPr>
      </w:pPr>
    </w:p>
    <w:p w14:paraId="6E09ED69" w14:textId="2EB8D8D8" w:rsidR="00717235" w:rsidRPr="00717235" w:rsidRDefault="003F6909" w:rsidP="62A611FF">
      <w:pPr>
        <w:spacing w:after="0" w:line="240" w:lineRule="auto"/>
        <w:rPr>
          <w:rFonts w:ascii="Arial" w:hAnsi="Arial" w:cs="Arial"/>
          <w:b/>
          <w:bCs/>
        </w:rPr>
      </w:pPr>
      <w:r>
        <w:rPr>
          <w:rFonts w:ascii="Arial" w:hAnsi="Arial" w:cs="Arial"/>
          <w:b/>
          <w:bCs/>
        </w:rPr>
        <w:t>24/05</w:t>
      </w:r>
      <w:r w:rsidR="070505F2" w:rsidRPr="62A611FF">
        <w:rPr>
          <w:rFonts w:ascii="Arial" w:hAnsi="Arial" w:cs="Arial"/>
          <w:b/>
          <w:bCs/>
        </w:rPr>
        <w:t xml:space="preserve"> </w:t>
      </w:r>
      <w:r w:rsidR="00717235" w:rsidRPr="62A611FF">
        <w:rPr>
          <w:rFonts w:ascii="Arial" w:hAnsi="Arial" w:cs="Arial"/>
          <w:b/>
          <w:bCs/>
        </w:rPr>
        <w:t xml:space="preserve">Minutes of last meeting (Agenda item </w:t>
      </w:r>
      <w:r>
        <w:rPr>
          <w:rFonts w:ascii="Arial" w:hAnsi="Arial" w:cs="Arial"/>
          <w:b/>
          <w:bCs/>
        </w:rPr>
        <w:t>4</w:t>
      </w:r>
      <w:r w:rsidR="00717235" w:rsidRPr="62A611FF">
        <w:rPr>
          <w:rFonts w:ascii="Arial" w:hAnsi="Arial" w:cs="Arial"/>
          <w:b/>
          <w:bCs/>
        </w:rPr>
        <w:t xml:space="preserve">, </w:t>
      </w:r>
      <w:r w:rsidR="0C77F10E" w:rsidRPr="62A611FF">
        <w:rPr>
          <w:rFonts w:ascii="Arial" w:hAnsi="Arial" w:cs="Arial"/>
          <w:b/>
          <w:bCs/>
        </w:rPr>
        <w:t xml:space="preserve">Paper </w:t>
      </w:r>
      <w:r>
        <w:rPr>
          <w:rFonts w:ascii="Arial" w:hAnsi="Arial" w:cs="Arial"/>
          <w:b/>
          <w:bCs/>
        </w:rPr>
        <w:t>C</w:t>
      </w:r>
      <w:r w:rsidR="0C77F10E" w:rsidRPr="62A611FF">
        <w:rPr>
          <w:rFonts w:ascii="Arial" w:hAnsi="Arial" w:cs="Arial"/>
          <w:b/>
          <w:bCs/>
        </w:rPr>
        <w:t>)</w:t>
      </w:r>
    </w:p>
    <w:p w14:paraId="4367BDFA" w14:textId="77777777" w:rsidR="00717235" w:rsidRDefault="00717235" w:rsidP="00717235">
      <w:pPr>
        <w:spacing w:after="0" w:line="240" w:lineRule="auto"/>
        <w:rPr>
          <w:rFonts w:ascii="Arial" w:hAnsi="Arial" w:cs="Arial"/>
        </w:rPr>
      </w:pPr>
    </w:p>
    <w:p w14:paraId="165DDB86" w14:textId="456C5B6E" w:rsidR="001516A7" w:rsidRDefault="00267110" w:rsidP="00717235">
      <w:pPr>
        <w:spacing w:after="0" w:line="240" w:lineRule="auto"/>
        <w:rPr>
          <w:rFonts w:ascii="Arial" w:hAnsi="Arial" w:cs="Arial"/>
        </w:rPr>
      </w:pPr>
      <w:r>
        <w:rPr>
          <w:rFonts w:ascii="Arial" w:hAnsi="Arial" w:cs="Arial"/>
        </w:rPr>
        <w:t xml:space="preserve">The minutes of </w:t>
      </w:r>
      <w:proofErr w:type="gramStart"/>
      <w:r>
        <w:rPr>
          <w:rFonts w:ascii="Arial" w:hAnsi="Arial" w:cs="Arial"/>
        </w:rPr>
        <w:t xml:space="preserve">the </w:t>
      </w:r>
      <w:r w:rsidR="006C297B">
        <w:rPr>
          <w:rFonts w:ascii="Arial" w:hAnsi="Arial" w:cs="Arial"/>
        </w:rPr>
        <w:t>.</w:t>
      </w:r>
      <w:proofErr w:type="gramEnd"/>
      <w:r>
        <w:rPr>
          <w:rFonts w:ascii="Arial" w:hAnsi="Arial" w:cs="Arial"/>
        </w:rPr>
        <w:t xml:space="preserve"> held on </w:t>
      </w:r>
      <w:r w:rsidR="00B4014D" w:rsidRPr="62A611FF">
        <w:rPr>
          <w:rFonts w:ascii="Arial" w:hAnsi="Arial" w:cs="Arial"/>
          <w:b/>
          <w:bCs/>
        </w:rPr>
        <w:t xml:space="preserve">11 December 2023 </w:t>
      </w:r>
      <w:r w:rsidR="00FD3E8B">
        <w:rPr>
          <w:rFonts w:ascii="Arial" w:hAnsi="Arial" w:cs="Arial"/>
        </w:rPr>
        <w:t xml:space="preserve">were </w:t>
      </w:r>
      <w:r w:rsidR="00FD3E8B" w:rsidRPr="00DA2BFB">
        <w:rPr>
          <w:rFonts w:ascii="Arial" w:hAnsi="Arial" w:cs="Arial"/>
          <w:b/>
          <w:bCs/>
        </w:rPr>
        <w:t>a</w:t>
      </w:r>
      <w:r w:rsidR="001516A7" w:rsidRPr="00DA2BFB">
        <w:rPr>
          <w:rFonts w:ascii="Arial" w:hAnsi="Arial" w:cs="Arial"/>
          <w:b/>
          <w:bCs/>
        </w:rPr>
        <w:t>pproved</w:t>
      </w:r>
      <w:r w:rsidR="00F2383D">
        <w:rPr>
          <w:rFonts w:ascii="Arial" w:hAnsi="Arial" w:cs="Arial"/>
        </w:rPr>
        <w:t xml:space="preserve"> as an accurate record for publishing</w:t>
      </w:r>
      <w:r w:rsidR="00E21763">
        <w:rPr>
          <w:rFonts w:ascii="Arial" w:hAnsi="Arial" w:cs="Arial"/>
        </w:rPr>
        <w:t xml:space="preserve">, </w:t>
      </w:r>
      <w:r w:rsidR="00FD3E8B">
        <w:rPr>
          <w:rFonts w:ascii="Arial" w:hAnsi="Arial" w:cs="Arial"/>
        </w:rPr>
        <w:t xml:space="preserve">subject to </w:t>
      </w:r>
      <w:r w:rsidR="00E21763">
        <w:rPr>
          <w:rFonts w:ascii="Arial" w:hAnsi="Arial" w:cs="Arial"/>
        </w:rPr>
        <w:t>a confidential matter be</w:t>
      </w:r>
      <w:r w:rsidR="00FD3E8B">
        <w:rPr>
          <w:rFonts w:ascii="Arial" w:hAnsi="Arial" w:cs="Arial"/>
        </w:rPr>
        <w:t>ing</w:t>
      </w:r>
      <w:r w:rsidR="00E21763">
        <w:rPr>
          <w:rFonts w:ascii="Arial" w:hAnsi="Arial" w:cs="Arial"/>
        </w:rPr>
        <w:t xml:space="preserve"> extracted.</w:t>
      </w:r>
    </w:p>
    <w:p w14:paraId="4BD01B3D" w14:textId="77777777" w:rsidR="00E65AD3" w:rsidRDefault="00E65AD3" w:rsidP="00717235">
      <w:pPr>
        <w:spacing w:after="0" w:line="240" w:lineRule="auto"/>
        <w:rPr>
          <w:rFonts w:ascii="Arial" w:hAnsi="Arial" w:cs="Arial"/>
          <w:b/>
        </w:rPr>
      </w:pPr>
    </w:p>
    <w:p w14:paraId="7DEFEC18" w14:textId="29BE6BFC" w:rsidR="00717235" w:rsidRDefault="003F6909" w:rsidP="62A611FF">
      <w:pPr>
        <w:spacing w:after="0" w:line="240" w:lineRule="auto"/>
        <w:rPr>
          <w:rFonts w:ascii="Arial" w:hAnsi="Arial" w:cs="Arial"/>
          <w:b/>
          <w:bCs/>
        </w:rPr>
      </w:pPr>
      <w:r>
        <w:rPr>
          <w:rFonts w:ascii="Arial" w:hAnsi="Arial" w:cs="Arial"/>
          <w:b/>
          <w:bCs/>
        </w:rPr>
        <w:t>24/06</w:t>
      </w:r>
      <w:r w:rsidR="00255B42">
        <w:tab/>
      </w:r>
      <w:r>
        <w:rPr>
          <w:rFonts w:ascii="Arial" w:hAnsi="Arial" w:cs="Arial"/>
          <w:b/>
          <w:bCs/>
        </w:rPr>
        <w:t>Outstanding Actions</w:t>
      </w:r>
      <w:r w:rsidR="00255B42" w:rsidRPr="62A611FF">
        <w:rPr>
          <w:rFonts w:ascii="Arial" w:hAnsi="Arial" w:cs="Arial"/>
          <w:b/>
          <w:bCs/>
        </w:rPr>
        <w:t xml:space="preserve"> (Agenda item</w:t>
      </w:r>
      <w:r>
        <w:rPr>
          <w:rFonts w:ascii="Arial" w:hAnsi="Arial" w:cs="Arial"/>
          <w:b/>
          <w:bCs/>
        </w:rPr>
        <w:t xml:space="preserve"> </w:t>
      </w:r>
      <w:r w:rsidR="44EF4E27" w:rsidRPr="62A611FF">
        <w:rPr>
          <w:rFonts w:ascii="Arial" w:hAnsi="Arial" w:cs="Arial"/>
          <w:b/>
          <w:bCs/>
        </w:rPr>
        <w:t>5</w:t>
      </w:r>
      <w:r w:rsidR="0654B26B" w:rsidRPr="62A611FF">
        <w:rPr>
          <w:rFonts w:ascii="Arial" w:hAnsi="Arial" w:cs="Arial"/>
          <w:b/>
          <w:bCs/>
        </w:rPr>
        <w:t xml:space="preserve">. Paper </w:t>
      </w:r>
      <w:r>
        <w:rPr>
          <w:rFonts w:ascii="Arial" w:hAnsi="Arial" w:cs="Arial"/>
          <w:b/>
          <w:bCs/>
        </w:rPr>
        <w:t>D</w:t>
      </w:r>
      <w:r w:rsidR="00255B42" w:rsidRPr="62A611FF">
        <w:rPr>
          <w:rFonts w:ascii="Arial" w:hAnsi="Arial" w:cs="Arial"/>
          <w:b/>
          <w:bCs/>
        </w:rPr>
        <w:t xml:space="preserve">) </w:t>
      </w:r>
    </w:p>
    <w:p w14:paraId="0690051C" w14:textId="77777777" w:rsidR="005F0CBA" w:rsidRDefault="005F0CBA" w:rsidP="62A611FF">
      <w:pPr>
        <w:spacing w:after="0" w:line="240" w:lineRule="auto"/>
        <w:rPr>
          <w:rFonts w:ascii="Arial" w:hAnsi="Arial" w:cs="Arial"/>
          <w:b/>
          <w:bCs/>
        </w:rPr>
      </w:pPr>
    </w:p>
    <w:p w14:paraId="5F669C1F" w14:textId="68FC5C08" w:rsidR="00E21763" w:rsidRPr="006F1840" w:rsidRDefault="006F1840" w:rsidP="62A611FF">
      <w:pPr>
        <w:spacing w:after="0" w:line="240" w:lineRule="auto"/>
        <w:rPr>
          <w:rFonts w:ascii="Arial" w:hAnsi="Arial" w:cs="Arial"/>
        </w:rPr>
      </w:pPr>
      <w:r w:rsidRPr="006F1840">
        <w:rPr>
          <w:rFonts w:ascii="Arial" w:hAnsi="Arial" w:cs="Arial"/>
        </w:rPr>
        <w:t>There were no outstanding actions</w:t>
      </w:r>
      <w:r w:rsidR="006C297B">
        <w:rPr>
          <w:rFonts w:ascii="Arial" w:hAnsi="Arial" w:cs="Arial"/>
        </w:rPr>
        <w:t>.</w:t>
      </w:r>
    </w:p>
    <w:p w14:paraId="29B490EA" w14:textId="77777777" w:rsidR="006F1840" w:rsidRDefault="006F1840" w:rsidP="62A611FF">
      <w:pPr>
        <w:spacing w:after="0" w:line="240" w:lineRule="auto"/>
        <w:rPr>
          <w:rFonts w:ascii="Arial" w:hAnsi="Arial" w:cs="Arial"/>
          <w:b/>
          <w:bCs/>
        </w:rPr>
      </w:pPr>
    </w:p>
    <w:p w14:paraId="370BE6AC" w14:textId="3BD1EE4F" w:rsidR="00717235" w:rsidRDefault="00717235" w:rsidP="00717235">
      <w:pPr>
        <w:pBdr>
          <w:bottom w:val="single" w:sz="4" w:space="1" w:color="auto"/>
        </w:pBdr>
        <w:spacing w:after="0" w:line="240" w:lineRule="auto"/>
        <w:rPr>
          <w:rFonts w:ascii="Arial" w:hAnsi="Arial" w:cs="Arial"/>
          <w:b/>
        </w:rPr>
      </w:pPr>
      <w:r w:rsidRPr="00717235">
        <w:rPr>
          <w:rFonts w:ascii="Arial" w:hAnsi="Arial" w:cs="Arial"/>
          <w:b/>
        </w:rPr>
        <w:t xml:space="preserve">SECTION </w:t>
      </w:r>
      <w:r w:rsidR="003F6909">
        <w:rPr>
          <w:rFonts w:ascii="Arial" w:hAnsi="Arial" w:cs="Arial"/>
          <w:b/>
        </w:rPr>
        <w:t>C</w:t>
      </w:r>
      <w:r w:rsidRPr="00717235">
        <w:rPr>
          <w:rFonts w:ascii="Arial" w:hAnsi="Arial" w:cs="Arial"/>
          <w:b/>
        </w:rPr>
        <w:t xml:space="preserve"> – </w:t>
      </w:r>
      <w:r w:rsidR="00A21B0F">
        <w:rPr>
          <w:rFonts w:ascii="Arial" w:hAnsi="Arial" w:cs="Arial"/>
          <w:b/>
        </w:rPr>
        <w:t>Budgeting and Financial Performance</w:t>
      </w:r>
      <w:r w:rsidRPr="00717235">
        <w:rPr>
          <w:rFonts w:ascii="Arial" w:hAnsi="Arial" w:cs="Arial"/>
          <w:b/>
        </w:rPr>
        <w:t>:</w:t>
      </w:r>
    </w:p>
    <w:p w14:paraId="5E9D142C" w14:textId="22DDCAE1" w:rsidR="00717235" w:rsidRDefault="00031DFB" w:rsidP="62A611FF">
      <w:pPr>
        <w:spacing w:after="0" w:line="240" w:lineRule="auto"/>
        <w:rPr>
          <w:rFonts w:ascii="Arial" w:hAnsi="Arial" w:cs="Arial"/>
          <w:b/>
          <w:bCs/>
        </w:rPr>
      </w:pPr>
      <w:r>
        <w:rPr>
          <w:rFonts w:ascii="Arial" w:hAnsi="Arial" w:cs="Arial"/>
          <w:b/>
          <w:bCs/>
        </w:rPr>
        <w:t>24/07</w:t>
      </w:r>
      <w:r w:rsidR="00717235" w:rsidRPr="006F1840">
        <w:rPr>
          <w:b/>
          <w:bCs/>
        </w:rPr>
        <w:tab/>
      </w:r>
      <w:r w:rsidRPr="006F1840">
        <w:rPr>
          <w:rFonts w:ascii="Arial" w:hAnsi="Arial" w:cs="Arial"/>
          <w:b/>
          <w:bCs/>
          <w:color w:val="000000" w:themeColor="text1"/>
        </w:rPr>
        <w:t>Annual Capital Expenditure Report 2022/23</w:t>
      </w:r>
      <w:r w:rsidRPr="62A611FF">
        <w:rPr>
          <w:rFonts w:ascii="Arial" w:hAnsi="Arial" w:cs="Arial"/>
          <w:b/>
          <w:bCs/>
        </w:rPr>
        <w:t xml:space="preserve"> </w:t>
      </w:r>
      <w:r w:rsidR="00717235" w:rsidRPr="62A611FF">
        <w:rPr>
          <w:rFonts w:ascii="Arial" w:hAnsi="Arial" w:cs="Arial"/>
          <w:b/>
          <w:bCs/>
        </w:rPr>
        <w:t>(Agenda item</w:t>
      </w:r>
      <w:r w:rsidR="00F43074" w:rsidRPr="62A611FF">
        <w:rPr>
          <w:rFonts w:ascii="Arial" w:hAnsi="Arial" w:cs="Arial"/>
          <w:b/>
          <w:bCs/>
        </w:rPr>
        <w:t xml:space="preserve"> </w:t>
      </w:r>
      <w:r>
        <w:rPr>
          <w:rFonts w:ascii="Arial" w:hAnsi="Arial" w:cs="Arial"/>
          <w:b/>
          <w:bCs/>
        </w:rPr>
        <w:t>6</w:t>
      </w:r>
      <w:r w:rsidR="00717235" w:rsidRPr="62A611FF">
        <w:rPr>
          <w:rFonts w:ascii="Arial" w:hAnsi="Arial" w:cs="Arial"/>
          <w:b/>
          <w:bCs/>
        </w:rPr>
        <w:t xml:space="preserve">, Paper </w:t>
      </w:r>
      <w:r>
        <w:rPr>
          <w:rFonts w:ascii="Arial" w:hAnsi="Arial" w:cs="Arial"/>
          <w:b/>
          <w:bCs/>
        </w:rPr>
        <w:t>E</w:t>
      </w:r>
      <w:r w:rsidR="00717235" w:rsidRPr="62A611FF">
        <w:rPr>
          <w:rFonts w:ascii="Arial" w:hAnsi="Arial" w:cs="Arial"/>
          <w:b/>
          <w:bCs/>
        </w:rPr>
        <w:t>)</w:t>
      </w:r>
    </w:p>
    <w:p w14:paraId="4969AFAA" w14:textId="77777777" w:rsidR="00477E76" w:rsidRDefault="00477E76" w:rsidP="00717235">
      <w:pPr>
        <w:spacing w:after="0" w:line="240" w:lineRule="auto"/>
        <w:rPr>
          <w:rFonts w:ascii="Arial" w:hAnsi="Arial" w:cs="Arial"/>
          <w:b/>
        </w:rPr>
      </w:pPr>
    </w:p>
    <w:p w14:paraId="7D30C94D" w14:textId="05582914" w:rsidR="00A87F6A" w:rsidRDefault="00442E68" w:rsidP="00E727E2">
      <w:pPr>
        <w:spacing w:after="0" w:line="240" w:lineRule="auto"/>
        <w:rPr>
          <w:rFonts w:ascii="Arial" w:hAnsi="Arial" w:cs="Arial"/>
        </w:rPr>
      </w:pPr>
      <w:r>
        <w:rPr>
          <w:rFonts w:ascii="Arial" w:hAnsi="Arial" w:cs="Arial"/>
        </w:rPr>
        <w:t xml:space="preserve">The report was received and </w:t>
      </w:r>
      <w:r w:rsidRPr="00ED3A4D">
        <w:rPr>
          <w:rFonts w:ascii="Arial" w:hAnsi="Arial" w:cs="Arial"/>
          <w:b/>
          <w:bCs/>
        </w:rPr>
        <w:t xml:space="preserve">assured </w:t>
      </w:r>
      <w:r>
        <w:rPr>
          <w:rFonts w:ascii="Arial" w:hAnsi="Arial" w:cs="Arial"/>
        </w:rPr>
        <w:t>the committee the capital expenditure was reasonable.</w:t>
      </w:r>
    </w:p>
    <w:p w14:paraId="41E94973" w14:textId="77777777" w:rsidR="00ED3A4D" w:rsidRDefault="00ED3A4D" w:rsidP="00E727E2">
      <w:pPr>
        <w:spacing w:after="0" w:line="240" w:lineRule="auto"/>
        <w:rPr>
          <w:rFonts w:ascii="Arial" w:hAnsi="Arial" w:cs="Arial"/>
        </w:rPr>
      </w:pPr>
    </w:p>
    <w:p w14:paraId="2EE494FD" w14:textId="3CCF710D" w:rsidR="009C6CEB" w:rsidRPr="006F1840" w:rsidRDefault="00D411CB" w:rsidP="00E727E2">
      <w:pPr>
        <w:spacing w:after="0" w:line="240" w:lineRule="auto"/>
        <w:rPr>
          <w:rFonts w:ascii="Arial" w:hAnsi="Arial" w:cs="Arial"/>
        </w:rPr>
      </w:pPr>
      <w:r w:rsidRPr="006F1840">
        <w:rPr>
          <w:rFonts w:ascii="Arial" w:hAnsi="Arial" w:cs="Arial"/>
        </w:rPr>
        <w:t xml:space="preserve">Expenditure was confirmed, from reserves and grants. The difference to budget </w:t>
      </w:r>
      <w:r w:rsidR="006E3F3C" w:rsidRPr="006F1840">
        <w:rPr>
          <w:rFonts w:ascii="Arial" w:hAnsi="Arial" w:cs="Arial"/>
        </w:rPr>
        <w:t xml:space="preserve">was explained. </w:t>
      </w:r>
    </w:p>
    <w:p w14:paraId="37F2D442" w14:textId="77777777" w:rsidR="006E3F3C" w:rsidRPr="006F1840" w:rsidRDefault="006E3F3C" w:rsidP="00E727E2">
      <w:pPr>
        <w:spacing w:after="0" w:line="240" w:lineRule="auto"/>
        <w:rPr>
          <w:rFonts w:ascii="Arial" w:hAnsi="Arial" w:cs="Arial"/>
        </w:rPr>
      </w:pPr>
    </w:p>
    <w:p w14:paraId="30A9A57B" w14:textId="62A53EBC" w:rsidR="006E3F3C" w:rsidRPr="006F1840" w:rsidRDefault="006E3F3C" w:rsidP="00E727E2">
      <w:pPr>
        <w:spacing w:after="0" w:line="240" w:lineRule="auto"/>
        <w:rPr>
          <w:rFonts w:ascii="Arial" w:hAnsi="Arial" w:cs="Arial"/>
        </w:rPr>
      </w:pPr>
      <w:r w:rsidRPr="006F1840">
        <w:rPr>
          <w:rFonts w:ascii="Arial" w:hAnsi="Arial" w:cs="Arial"/>
        </w:rPr>
        <w:t>The</w:t>
      </w:r>
      <w:r w:rsidR="006F1840">
        <w:rPr>
          <w:rFonts w:ascii="Arial" w:hAnsi="Arial" w:cs="Arial"/>
        </w:rPr>
        <w:t xml:space="preserve"> use of</w:t>
      </w:r>
      <w:r w:rsidRPr="006F1840">
        <w:rPr>
          <w:rFonts w:ascii="Arial" w:hAnsi="Arial" w:cs="Arial"/>
        </w:rPr>
        <w:t xml:space="preserve"> grants for specific purpose w</w:t>
      </w:r>
      <w:r w:rsidR="006F1840">
        <w:rPr>
          <w:rFonts w:ascii="Arial" w:hAnsi="Arial" w:cs="Arial"/>
        </w:rPr>
        <w:t xml:space="preserve">as </w:t>
      </w:r>
      <w:r w:rsidRPr="006F1840">
        <w:rPr>
          <w:rFonts w:ascii="Arial" w:hAnsi="Arial" w:cs="Arial"/>
          <w:b/>
          <w:bCs/>
        </w:rPr>
        <w:t>questioned</w:t>
      </w:r>
      <w:r w:rsidR="006F1840">
        <w:rPr>
          <w:rFonts w:ascii="Arial" w:hAnsi="Arial" w:cs="Arial"/>
          <w:b/>
          <w:bCs/>
        </w:rPr>
        <w:t xml:space="preserve">. </w:t>
      </w:r>
      <w:r w:rsidR="006F1840" w:rsidRPr="00A87F6A">
        <w:rPr>
          <w:rFonts w:ascii="Arial" w:hAnsi="Arial" w:cs="Arial"/>
        </w:rPr>
        <w:t xml:space="preserve">Governors understood the </w:t>
      </w:r>
      <w:r w:rsidR="00A87F6A" w:rsidRPr="00A87F6A">
        <w:rPr>
          <w:rFonts w:ascii="Arial" w:hAnsi="Arial" w:cs="Arial"/>
        </w:rPr>
        <w:t>restrictions</w:t>
      </w:r>
      <w:r w:rsidR="006F1840" w:rsidRPr="00A87F6A">
        <w:rPr>
          <w:rFonts w:ascii="Arial" w:hAnsi="Arial" w:cs="Arial"/>
        </w:rPr>
        <w:t xml:space="preserve"> and the </w:t>
      </w:r>
      <w:r w:rsidR="00A87F6A" w:rsidRPr="00A87F6A">
        <w:rPr>
          <w:rFonts w:ascii="Arial" w:hAnsi="Arial" w:cs="Arial"/>
        </w:rPr>
        <w:t>window of time until</w:t>
      </w:r>
      <w:r w:rsidRPr="00A87F6A">
        <w:rPr>
          <w:rFonts w:ascii="Arial" w:hAnsi="Arial" w:cs="Arial"/>
        </w:rPr>
        <w:t xml:space="preserve"> </w:t>
      </w:r>
      <w:r w:rsidR="00F80834" w:rsidRPr="00A87F6A">
        <w:rPr>
          <w:rFonts w:ascii="Arial" w:hAnsi="Arial" w:cs="Arial"/>
        </w:rPr>
        <w:t>2025/</w:t>
      </w:r>
      <w:r w:rsidR="006C297B">
        <w:rPr>
          <w:rFonts w:ascii="Arial" w:hAnsi="Arial" w:cs="Arial"/>
        </w:rPr>
        <w:t>2</w:t>
      </w:r>
      <w:r w:rsidR="00F80834" w:rsidRPr="00A87F6A">
        <w:rPr>
          <w:rFonts w:ascii="Arial" w:hAnsi="Arial" w:cs="Arial"/>
        </w:rPr>
        <w:t>6 to spend these</w:t>
      </w:r>
      <w:r w:rsidR="00A87F6A" w:rsidRPr="00A87F6A">
        <w:rPr>
          <w:rFonts w:ascii="Arial" w:hAnsi="Arial" w:cs="Arial"/>
        </w:rPr>
        <w:t xml:space="preserve">, for which they were </w:t>
      </w:r>
      <w:r w:rsidR="00A87F6A" w:rsidRPr="00ED3A4D">
        <w:rPr>
          <w:rFonts w:ascii="Arial" w:hAnsi="Arial" w:cs="Arial"/>
          <w:b/>
          <w:bCs/>
        </w:rPr>
        <w:t>assured</w:t>
      </w:r>
      <w:r w:rsidR="00F80834" w:rsidRPr="00A87F6A">
        <w:rPr>
          <w:rFonts w:ascii="Arial" w:hAnsi="Arial" w:cs="Arial"/>
        </w:rPr>
        <w:t xml:space="preserve"> plans </w:t>
      </w:r>
      <w:r w:rsidR="00A87F6A" w:rsidRPr="00A87F6A">
        <w:rPr>
          <w:rFonts w:ascii="Arial" w:hAnsi="Arial" w:cs="Arial"/>
        </w:rPr>
        <w:t>we</w:t>
      </w:r>
      <w:r w:rsidR="00F80834" w:rsidRPr="00A87F6A">
        <w:rPr>
          <w:rFonts w:ascii="Arial" w:hAnsi="Arial" w:cs="Arial"/>
        </w:rPr>
        <w:t>re in place</w:t>
      </w:r>
      <w:r w:rsidR="00F80834" w:rsidRPr="006F1840">
        <w:rPr>
          <w:rFonts w:ascii="Arial" w:hAnsi="Arial" w:cs="Arial"/>
        </w:rPr>
        <w:t xml:space="preserve">. </w:t>
      </w:r>
    </w:p>
    <w:p w14:paraId="7F1AAABA" w14:textId="77777777" w:rsidR="00202D84" w:rsidRPr="006F1840" w:rsidRDefault="00202D84" w:rsidP="00E727E2">
      <w:pPr>
        <w:spacing w:after="0" w:line="240" w:lineRule="auto"/>
        <w:rPr>
          <w:rFonts w:ascii="Arial" w:hAnsi="Arial" w:cs="Arial"/>
        </w:rPr>
      </w:pPr>
    </w:p>
    <w:p w14:paraId="593355D5" w14:textId="5E88AFDC" w:rsidR="00202D84" w:rsidRPr="006F1840" w:rsidRDefault="00A87F6A" w:rsidP="00E727E2">
      <w:pPr>
        <w:spacing w:after="0" w:line="240" w:lineRule="auto"/>
        <w:rPr>
          <w:rFonts w:ascii="Arial" w:hAnsi="Arial" w:cs="Arial"/>
        </w:rPr>
      </w:pPr>
      <w:r>
        <w:rPr>
          <w:rFonts w:ascii="Arial" w:hAnsi="Arial" w:cs="Arial"/>
        </w:rPr>
        <w:t>The c</w:t>
      </w:r>
      <w:r w:rsidR="00202D84" w:rsidRPr="006F1840">
        <w:rPr>
          <w:rFonts w:ascii="Arial" w:hAnsi="Arial" w:cs="Arial"/>
        </w:rPr>
        <w:t>apital projects in 20</w:t>
      </w:r>
      <w:r>
        <w:rPr>
          <w:rFonts w:ascii="Arial" w:hAnsi="Arial" w:cs="Arial"/>
        </w:rPr>
        <w:t>2</w:t>
      </w:r>
      <w:r w:rsidR="001F7314" w:rsidRPr="006F1840">
        <w:rPr>
          <w:rFonts w:ascii="Arial" w:hAnsi="Arial" w:cs="Arial"/>
        </w:rPr>
        <w:t xml:space="preserve">3/24 and </w:t>
      </w:r>
      <w:r>
        <w:rPr>
          <w:rFonts w:ascii="Arial" w:hAnsi="Arial" w:cs="Arial"/>
        </w:rPr>
        <w:t>20</w:t>
      </w:r>
      <w:r w:rsidR="001F7314" w:rsidRPr="006F1840">
        <w:rPr>
          <w:rFonts w:ascii="Arial" w:hAnsi="Arial" w:cs="Arial"/>
        </w:rPr>
        <w:t xml:space="preserve">24/25 </w:t>
      </w:r>
      <w:r>
        <w:rPr>
          <w:rFonts w:ascii="Arial" w:hAnsi="Arial" w:cs="Arial"/>
        </w:rPr>
        <w:t xml:space="preserve">were </w:t>
      </w:r>
      <w:r w:rsidR="001F7314" w:rsidRPr="006F1840">
        <w:rPr>
          <w:rFonts w:ascii="Arial" w:hAnsi="Arial" w:cs="Arial"/>
        </w:rPr>
        <w:t>summarised.</w:t>
      </w:r>
    </w:p>
    <w:p w14:paraId="5EF34BC8" w14:textId="77777777" w:rsidR="00031DFB" w:rsidRDefault="00031DFB" w:rsidP="00E727E2">
      <w:pPr>
        <w:spacing w:after="0" w:line="240" w:lineRule="auto"/>
        <w:rPr>
          <w:rFonts w:ascii="Arial" w:hAnsi="Arial" w:cs="Arial"/>
          <w:b/>
          <w:bCs/>
        </w:rPr>
      </w:pPr>
    </w:p>
    <w:p w14:paraId="74C64C3D" w14:textId="77777777" w:rsidR="00031DFB" w:rsidRDefault="00031DFB" w:rsidP="00E727E2">
      <w:pPr>
        <w:spacing w:after="0" w:line="240" w:lineRule="auto"/>
        <w:rPr>
          <w:rFonts w:ascii="Arial" w:hAnsi="Arial" w:cs="Arial"/>
          <w:b/>
          <w:bCs/>
        </w:rPr>
      </w:pPr>
    </w:p>
    <w:p w14:paraId="26B037A8" w14:textId="00E7EF69" w:rsidR="001E353F" w:rsidRDefault="001E353F" w:rsidP="62A611FF">
      <w:pPr>
        <w:pBdr>
          <w:bottom w:val="single" w:sz="4" w:space="1" w:color="auto"/>
        </w:pBdr>
        <w:spacing w:after="0" w:line="240" w:lineRule="auto"/>
        <w:rPr>
          <w:rFonts w:ascii="Arial" w:hAnsi="Arial" w:cs="Arial"/>
          <w:b/>
          <w:bCs/>
        </w:rPr>
      </w:pPr>
      <w:r w:rsidRPr="62A611FF">
        <w:rPr>
          <w:rFonts w:ascii="Arial" w:hAnsi="Arial" w:cs="Arial"/>
          <w:b/>
          <w:bCs/>
        </w:rPr>
        <w:lastRenderedPageBreak/>
        <w:t xml:space="preserve">SECTION </w:t>
      </w:r>
      <w:r w:rsidR="00C14545">
        <w:rPr>
          <w:rFonts w:ascii="Arial" w:hAnsi="Arial" w:cs="Arial"/>
          <w:b/>
          <w:bCs/>
        </w:rPr>
        <w:t>D</w:t>
      </w:r>
      <w:r w:rsidRPr="62A611FF">
        <w:rPr>
          <w:rFonts w:ascii="Arial" w:hAnsi="Arial" w:cs="Arial"/>
          <w:b/>
          <w:bCs/>
        </w:rPr>
        <w:t xml:space="preserve"> –</w:t>
      </w:r>
      <w:r w:rsidR="627250C2" w:rsidRPr="62A611FF">
        <w:rPr>
          <w:rFonts w:ascii="Arial" w:hAnsi="Arial" w:cs="Arial"/>
          <w:b/>
          <w:bCs/>
        </w:rPr>
        <w:t xml:space="preserve"> POLICIES</w:t>
      </w:r>
    </w:p>
    <w:p w14:paraId="30AE383D" w14:textId="77777777" w:rsidR="001E353F" w:rsidRPr="00E727E2" w:rsidRDefault="001E353F" w:rsidP="00E727E2">
      <w:pPr>
        <w:spacing w:after="0" w:line="240" w:lineRule="auto"/>
        <w:rPr>
          <w:rFonts w:ascii="Arial" w:hAnsi="Arial" w:cs="Arial"/>
          <w:b/>
          <w:bCs/>
        </w:rPr>
      </w:pPr>
    </w:p>
    <w:p w14:paraId="0F364F73" w14:textId="138EA6E4" w:rsidR="00C14545" w:rsidRDefault="00C14545" w:rsidP="00C14545">
      <w:pPr>
        <w:pStyle w:val="CommentText"/>
        <w:rPr>
          <w:rFonts w:ascii="Arial" w:hAnsi="Arial" w:cs="Arial"/>
          <w:b/>
          <w:bCs/>
          <w:color w:val="000000" w:themeColor="text1"/>
          <w:sz w:val="22"/>
          <w:szCs w:val="22"/>
        </w:rPr>
      </w:pPr>
      <w:r>
        <w:rPr>
          <w:rFonts w:ascii="Arial" w:hAnsi="Arial" w:cs="Arial"/>
          <w:b/>
          <w:bCs/>
          <w:color w:val="000000" w:themeColor="text1"/>
          <w:sz w:val="22"/>
          <w:szCs w:val="22"/>
        </w:rPr>
        <w:t>24/</w:t>
      </w:r>
      <w:r w:rsidR="006C297B">
        <w:rPr>
          <w:rFonts w:ascii="Arial" w:hAnsi="Arial" w:cs="Arial"/>
          <w:b/>
          <w:bCs/>
          <w:color w:val="000000" w:themeColor="text1"/>
          <w:sz w:val="22"/>
          <w:szCs w:val="22"/>
        </w:rPr>
        <w:t>2</w:t>
      </w:r>
      <w:r>
        <w:rPr>
          <w:rFonts w:ascii="Arial" w:hAnsi="Arial" w:cs="Arial"/>
          <w:b/>
          <w:bCs/>
          <w:color w:val="000000" w:themeColor="text1"/>
          <w:sz w:val="22"/>
          <w:szCs w:val="22"/>
        </w:rPr>
        <w:t xml:space="preserve"> </w:t>
      </w:r>
      <w:r w:rsidRPr="00C14545">
        <w:rPr>
          <w:rFonts w:ascii="Arial" w:hAnsi="Arial" w:cs="Arial"/>
          <w:b/>
          <w:bCs/>
          <w:color w:val="000000" w:themeColor="text1"/>
          <w:sz w:val="22"/>
          <w:szCs w:val="22"/>
        </w:rPr>
        <w:t xml:space="preserve">Human Resources Policies (Agenda Item 7) </w:t>
      </w:r>
    </w:p>
    <w:p w14:paraId="0C75EC60" w14:textId="77777777" w:rsidR="001F7314" w:rsidRDefault="001F7314" w:rsidP="00C14545">
      <w:pPr>
        <w:pStyle w:val="CommentText"/>
        <w:rPr>
          <w:rFonts w:ascii="Arial" w:hAnsi="Arial" w:cs="Arial"/>
          <w:b/>
          <w:bCs/>
          <w:color w:val="000000" w:themeColor="text1"/>
          <w:sz w:val="22"/>
          <w:szCs w:val="22"/>
        </w:rPr>
      </w:pPr>
    </w:p>
    <w:p w14:paraId="64470108" w14:textId="62C5373B" w:rsidR="001F7314" w:rsidRPr="0034713B" w:rsidRDefault="00442E68" w:rsidP="00C14545">
      <w:pPr>
        <w:pStyle w:val="CommentText"/>
        <w:rPr>
          <w:rFonts w:ascii="Arial" w:hAnsi="Arial" w:cs="Arial"/>
          <w:color w:val="000000" w:themeColor="text1"/>
          <w:sz w:val="22"/>
          <w:szCs w:val="22"/>
        </w:rPr>
      </w:pPr>
      <w:r>
        <w:rPr>
          <w:rFonts w:ascii="Arial" w:hAnsi="Arial" w:cs="Arial"/>
          <w:color w:val="000000" w:themeColor="text1"/>
          <w:sz w:val="22"/>
          <w:szCs w:val="22"/>
        </w:rPr>
        <w:t>The s</w:t>
      </w:r>
      <w:r w:rsidR="00566DA8" w:rsidRPr="0034713B">
        <w:rPr>
          <w:rFonts w:ascii="Arial" w:hAnsi="Arial" w:cs="Arial"/>
          <w:color w:val="000000" w:themeColor="text1"/>
          <w:sz w:val="22"/>
          <w:szCs w:val="22"/>
        </w:rPr>
        <w:t xml:space="preserve">ummary paper </w:t>
      </w:r>
      <w:r>
        <w:rPr>
          <w:rFonts w:ascii="Arial" w:hAnsi="Arial" w:cs="Arial"/>
          <w:color w:val="000000" w:themeColor="text1"/>
          <w:sz w:val="22"/>
          <w:szCs w:val="22"/>
        </w:rPr>
        <w:t xml:space="preserve">was </w:t>
      </w:r>
      <w:r w:rsidR="00ED3A4D">
        <w:rPr>
          <w:rFonts w:ascii="Arial" w:hAnsi="Arial" w:cs="Arial"/>
          <w:color w:val="000000" w:themeColor="text1"/>
          <w:sz w:val="22"/>
          <w:szCs w:val="22"/>
        </w:rPr>
        <w:t>received,</w:t>
      </w:r>
      <w:r>
        <w:rPr>
          <w:rFonts w:ascii="Arial" w:hAnsi="Arial" w:cs="Arial"/>
          <w:color w:val="000000" w:themeColor="text1"/>
          <w:sz w:val="22"/>
          <w:szCs w:val="22"/>
        </w:rPr>
        <w:t xml:space="preserve"> and governors </w:t>
      </w:r>
      <w:r w:rsidR="00730CB8">
        <w:rPr>
          <w:rFonts w:ascii="Arial" w:hAnsi="Arial" w:cs="Arial"/>
          <w:color w:val="000000" w:themeColor="text1"/>
          <w:sz w:val="22"/>
          <w:szCs w:val="22"/>
        </w:rPr>
        <w:t xml:space="preserve">appreciated having a reference which </w:t>
      </w:r>
      <w:r w:rsidR="00566DA8" w:rsidRPr="0034713B">
        <w:rPr>
          <w:rFonts w:ascii="Arial" w:hAnsi="Arial" w:cs="Arial"/>
          <w:color w:val="000000" w:themeColor="text1"/>
          <w:sz w:val="22"/>
          <w:szCs w:val="22"/>
        </w:rPr>
        <w:t xml:space="preserve">captured </w:t>
      </w:r>
      <w:proofErr w:type="gramStart"/>
      <w:r w:rsidR="00566DA8" w:rsidRPr="0034713B">
        <w:rPr>
          <w:rFonts w:ascii="Arial" w:hAnsi="Arial" w:cs="Arial"/>
          <w:color w:val="000000" w:themeColor="text1"/>
          <w:sz w:val="22"/>
          <w:szCs w:val="22"/>
        </w:rPr>
        <w:t xml:space="preserve">most </w:t>
      </w:r>
      <w:r w:rsidR="00730CB8">
        <w:rPr>
          <w:rFonts w:ascii="Arial" w:hAnsi="Arial" w:cs="Arial"/>
          <w:color w:val="000000" w:themeColor="text1"/>
          <w:sz w:val="22"/>
          <w:szCs w:val="22"/>
        </w:rPr>
        <w:t>of</w:t>
      </w:r>
      <w:proofErr w:type="gramEnd"/>
      <w:r w:rsidR="00730CB8">
        <w:rPr>
          <w:rFonts w:ascii="Arial" w:hAnsi="Arial" w:cs="Arial"/>
          <w:color w:val="000000" w:themeColor="text1"/>
          <w:sz w:val="22"/>
          <w:szCs w:val="22"/>
        </w:rPr>
        <w:t xml:space="preserve"> the </w:t>
      </w:r>
      <w:r w:rsidR="0034713B" w:rsidRPr="0034713B">
        <w:rPr>
          <w:rFonts w:ascii="Arial" w:hAnsi="Arial" w:cs="Arial"/>
          <w:color w:val="000000" w:themeColor="text1"/>
          <w:sz w:val="22"/>
          <w:szCs w:val="22"/>
        </w:rPr>
        <w:t>significant</w:t>
      </w:r>
      <w:r w:rsidR="00566DA8" w:rsidRPr="0034713B">
        <w:rPr>
          <w:rFonts w:ascii="Arial" w:hAnsi="Arial" w:cs="Arial"/>
          <w:color w:val="000000" w:themeColor="text1"/>
          <w:sz w:val="22"/>
          <w:szCs w:val="22"/>
        </w:rPr>
        <w:t xml:space="preserve"> of changes</w:t>
      </w:r>
      <w:r w:rsidR="0034713B" w:rsidRPr="0034713B">
        <w:rPr>
          <w:rFonts w:ascii="Arial" w:hAnsi="Arial" w:cs="Arial"/>
          <w:color w:val="000000" w:themeColor="text1"/>
          <w:sz w:val="22"/>
          <w:szCs w:val="22"/>
        </w:rPr>
        <w:t>.</w:t>
      </w:r>
      <w:r w:rsidR="00730CB8">
        <w:rPr>
          <w:rFonts w:ascii="Arial" w:hAnsi="Arial" w:cs="Arial"/>
          <w:color w:val="000000" w:themeColor="text1"/>
          <w:sz w:val="22"/>
          <w:szCs w:val="22"/>
        </w:rPr>
        <w:t xml:space="preserve"> The policies were reviewed individually.</w:t>
      </w:r>
    </w:p>
    <w:p w14:paraId="6CDA3DF4" w14:textId="77777777" w:rsidR="00C14545" w:rsidRPr="00C14545" w:rsidRDefault="00C14545" w:rsidP="00C14545">
      <w:pPr>
        <w:pStyle w:val="CommentText"/>
        <w:rPr>
          <w:rFonts w:ascii="Arial" w:hAnsi="Arial" w:cs="Arial"/>
          <w:b/>
          <w:bCs/>
          <w:color w:val="000000" w:themeColor="text1"/>
          <w:sz w:val="22"/>
          <w:szCs w:val="22"/>
        </w:rPr>
      </w:pPr>
    </w:p>
    <w:p w14:paraId="080B36A2" w14:textId="3BF1AB5F" w:rsidR="00C14545" w:rsidRPr="0034713B" w:rsidRDefault="00C14545" w:rsidP="00C14545">
      <w:pPr>
        <w:pStyle w:val="CommentText"/>
        <w:numPr>
          <w:ilvl w:val="0"/>
          <w:numId w:val="24"/>
        </w:numPr>
        <w:ind w:left="284" w:hanging="284"/>
        <w:rPr>
          <w:rFonts w:ascii="Arial" w:hAnsi="Arial" w:cs="Arial"/>
          <w:b/>
          <w:bCs/>
          <w:color w:val="000000" w:themeColor="text1"/>
          <w:sz w:val="22"/>
          <w:szCs w:val="22"/>
        </w:rPr>
      </w:pPr>
      <w:r w:rsidRPr="0034713B">
        <w:rPr>
          <w:rFonts w:ascii="Arial" w:hAnsi="Arial" w:cs="Arial"/>
          <w:b/>
          <w:bCs/>
          <w:color w:val="000000" w:themeColor="text1"/>
          <w:sz w:val="22"/>
          <w:szCs w:val="22"/>
        </w:rPr>
        <w:t>Workforce Development Policy (Paper F)</w:t>
      </w:r>
    </w:p>
    <w:p w14:paraId="6D5F0124" w14:textId="77777777" w:rsidR="00566DA8" w:rsidRDefault="00566DA8" w:rsidP="00566DA8">
      <w:pPr>
        <w:pStyle w:val="CommentText"/>
        <w:rPr>
          <w:rFonts w:ascii="Arial" w:hAnsi="Arial" w:cs="Arial"/>
          <w:color w:val="000000" w:themeColor="text1"/>
          <w:sz w:val="22"/>
          <w:szCs w:val="22"/>
        </w:rPr>
      </w:pPr>
    </w:p>
    <w:p w14:paraId="228A564D" w14:textId="7FBAA767" w:rsidR="006A755F" w:rsidRDefault="0016031F" w:rsidP="00566DA8">
      <w:pPr>
        <w:pStyle w:val="CommentText"/>
        <w:rPr>
          <w:rFonts w:ascii="Arial" w:hAnsi="Arial" w:cs="Arial"/>
          <w:color w:val="000000" w:themeColor="text1"/>
          <w:sz w:val="22"/>
          <w:szCs w:val="22"/>
        </w:rPr>
      </w:pPr>
      <w:r>
        <w:rPr>
          <w:rFonts w:ascii="Arial" w:hAnsi="Arial" w:cs="Arial"/>
          <w:color w:val="000000" w:themeColor="text1"/>
          <w:sz w:val="22"/>
          <w:szCs w:val="22"/>
        </w:rPr>
        <w:t xml:space="preserve">A governor </w:t>
      </w:r>
      <w:r w:rsidR="004A3126" w:rsidRPr="00ED3A4D">
        <w:rPr>
          <w:rFonts w:ascii="Arial" w:hAnsi="Arial" w:cs="Arial"/>
          <w:b/>
          <w:bCs/>
          <w:color w:val="000000" w:themeColor="text1"/>
          <w:sz w:val="22"/>
          <w:szCs w:val="22"/>
        </w:rPr>
        <w:t>asked</w:t>
      </w:r>
      <w:r w:rsidR="004A3126">
        <w:rPr>
          <w:rFonts w:ascii="Arial" w:hAnsi="Arial" w:cs="Arial"/>
          <w:color w:val="000000" w:themeColor="text1"/>
          <w:sz w:val="22"/>
          <w:szCs w:val="22"/>
        </w:rPr>
        <w:t xml:space="preserve"> if </w:t>
      </w:r>
      <w:r w:rsidR="00730CB8">
        <w:rPr>
          <w:rFonts w:ascii="Arial" w:hAnsi="Arial" w:cs="Arial"/>
          <w:color w:val="000000" w:themeColor="text1"/>
          <w:sz w:val="22"/>
          <w:szCs w:val="22"/>
        </w:rPr>
        <w:t>the college</w:t>
      </w:r>
      <w:r w:rsidR="004A3126">
        <w:rPr>
          <w:rFonts w:ascii="Arial" w:hAnsi="Arial" w:cs="Arial"/>
          <w:color w:val="000000" w:themeColor="text1"/>
          <w:sz w:val="22"/>
          <w:szCs w:val="22"/>
        </w:rPr>
        <w:t xml:space="preserve"> offer</w:t>
      </w:r>
      <w:r w:rsidR="00730CB8">
        <w:rPr>
          <w:rFonts w:ascii="Arial" w:hAnsi="Arial" w:cs="Arial"/>
          <w:color w:val="000000" w:themeColor="text1"/>
          <w:sz w:val="22"/>
          <w:szCs w:val="22"/>
        </w:rPr>
        <w:t xml:space="preserve">ed </w:t>
      </w:r>
      <w:r w:rsidR="004A3126">
        <w:rPr>
          <w:rFonts w:ascii="Arial" w:hAnsi="Arial" w:cs="Arial"/>
          <w:color w:val="000000" w:themeColor="text1"/>
          <w:sz w:val="22"/>
          <w:szCs w:val="22"/>
        </w:rPr>
        <w:t>staff development for casual staff</w:t>
      </w:r>
      <w:r w:rsidR="00730CB8">
        <w:rPr>
          <w:rFonts w:ascii="Arial" w:hAnsi="Arial" w:cs="Arial"/>
          <w:color w:val="000000" w:themeColor="text1"/>
          <w:sz w:val="22"/>
          <w:szCs w:val="22"/>
        </w:rPr>
        <w:t xml:space="preserve">. </w:t>
      </w:r>
      <w:r w:rsidR="00ED3A4D">
        <w:rPr>
          <w:rFonts w:ascii="Arial" w:hAnsi="Arial" w:cs="Arial"/>
          <w:color w:val="000000" w:themeColor="text1"/>
          <w:sz w:val="22"/>
          <w:szCs w:val="22"/>
        </w:rPr>
        <w:t>The Committee</w:t>
      </w:r>
      <w:r w:rsidR="00730CB8">
        <w:rPr>
          <w:rFonts w:ascii="Arial" w:hAnsi="Arial" w:cs="Arial"/>
          <w:color w:val="000000" w:themeColor="text1"/>
          <w:sz w:val="22"/>
          <w:szCs w:val="22"/>
        </w:rPr>
        <w:t xml:space="preserve"> was </w:t>
      </w:r>
      <w:r w:rsidR="00730CB8" w:rsidRPr="00ED3A4D">
        <w:rPr>
          <w:rFonts w:ascii="Arial" w:hAnsi="Arial" w:cs="Arial"/>
          <w:b/>
          <w:bCs/>
          <w:color w:val="000000" w:themeColor="text1"/>
          <w:sz w:val="22"/>
          <w:szCs w:val="22"/>
        </w:rPr>
        <w:t>informed</w:t>
      </w:r>
      <w:r w:rsidR="00730CB8">
        <w:rPr>
          <w:rFonts w:ascii="Arial" w:hAnsi="Arial" w:cs="Arial"/>
          <w:color w:val="000000" w:themeColor="text1"/>
          <w:sz w:val="22"/>
          <w:szCs w:val="22"/>
        </w:rPr>
        <w:t xml:space="preserve"> that casual staff were offered the</w:t>
      </w:r>
      <w:r w:rsidR="004A3126">
        <w:rPr>
          <w:rFonts w:ascii="Arial" w:hAnsi="Arial" w:cs="Arial"/>
          <w:color w:val="000000" w:themeColor="text1"/>
          <w:sz w:val="22"/>
          <w:szCs w:val="22"/>
        </w:rPr>
        <w:t xml:space="preserve"> core and mandatory</w:t>
      </w:r>
      <w:r w:rsidR="00730CB8">
        <w:rPr>
          <w:rFonts w:ascii="Arial" w:hAnsi="Arial" w:cs="Arial"/>
          <w:color w:val="000000" w:themeColor="text1"/>
          <w:sz w:val="22"/>
          <w:szCs w:val="22"/>
        </w:rPr>
        <w:t xml:space="preserve"> training </w:t>
      </w:r>
      <w:r w:rsidR="00DC4A9C">
        <w:rPr>
          <w:rFonts w:ascii="Arial" w:hAnsi="Arial" w:cs="Arial"/>
          <w:color w:val="000000" w:themeColor="text1"/>
          <w:sz w:val="22"/>
          <w:szCs w:val="22"/>
        </w:rPr>
        <w:t>but not typically supported in additional training.</w:t>
      </w:r>
    </w:p>
    <w:p w14:paraId="5A9F131C" w14:textId="77777777" w:rsidR="00E70D0F" w:rsidRDefault="00E70D0F" w:rsidP="00566DA8">
      <w:pPr>
        <w:pStyle w:val="CommentText"/>
        <w:rPr>
          <w:rFonts w:ascii="Arial" w:hAnsi="Arial" w:cs="Arial"/>
          <w:color w:val="000000" w:themeColor="text1"/>
          <w:sz w:val="22"/>
          <w:szCs w:val="22"/>
        </w:rPr>
      </w:pPr>
    </w:p>
    <w:p w14:paraId="6BE5AF40" w14:textId="012D2301" w:rsidR="00566DA8" w:rsidRPr="000B790C" w:rsidRDefault="00DC4A9C" w:rsidP="00566DA8">
      <w:pPr>
        <w:pStyle w:val="CommentText"/>
        <w:rPr>
          <w:rFonts w:ascii="Arial" w:hAnsi="Arial" w:cs="Arial"/>
          <w:b/>
          <w:bCs/>
          <w:color w:val="000000" w:themeColor="text1"/>
          <w:sz w:val="22"/>
          <w:szCs w:val="22"/>
        </w:rPr>
      </w:pPr>
      <w:r>
        <w:rPr>
          <w:rFonts w:ascii="Arial" w:hAnsi="Arial" w:cs="Arial"/>
          <w:b/>
          <w:bCs/>
          <w:color w:val="000000" w:themeColor="text1"/>
          <w:sz w:val="22"/>
          <w:szCs w:val="22"/>
        </w:rPr>
        <w:t xml:space="preserve">Resolved: </w:t>
      </w:r>
      <w:r w:rsidRPr="007B501C">
        <w:rPr>
          <w:rFonts w:ascii="Arial" w:hAnsi="Arial" w:cs="Arial"/>
          <w:color w:val="000000" w:themeColor="text1"/>
          <w:sz w:val="22"/>
          <w:szCs w:val="22"/>
        </w:rPr>
        <w:t>that the Workfo</w:t>
      </w:r>
      <w:r w:rsidR="007B501C">
        <w:rPr>
          <w:rFonts w:ascii="Arial" w:hAnsi="Arial" w:cs="Arial"/>
          <w:color w:val="000000" w:themeColor="text1"/>
          <w:sz w:val="22"/>
          <w:szCs w:val="22"/>
        </w:rPr>
        <w:t>r</w:t>
      </w:r>
      <w:r w:rsidRPr="007B501C">
        <w:rPr>
          <w:rFonts w:ascii="Arial" w:hAnsi="Arial" w:cs="Arial"/>
          <w:color w:val="000000" w:themeColor="text1"/>
          <w:sz w:val="22"/>
          <w:szCs w:val="22"/>
        </w:rPr>
        <w:t xml:space="preserve">ce Development </w:t>
      </w:r>
      <w:r w:rsidR="007B501C" w:rsidRPr="007B501C">
        <w:rPr>
          <w:rFonts w:ascii="Arial" w:hAnsi="Arial" w:cs="Arial"/>
          <w:color w:val="000000" w:themeColor="text1"/>
          <w:sz w:val="22"/>
          <w:szCs w:val="22"/>
        </w:rPr>
        <w:t>Policy</w:t>
      </w:r>
      <w:r w:rsidRPr="007B501C">
        <w:rPr>
          <w:rFonts w:ascii="Arial" w:hAnsi="Arial" w:cs="Arial"/>
          <w:color w:val="000000" w:themeColor="text1"/>
          <w:sz w:val="22"/>
          <w:szCs w:val="22"/>
        </w:rPr>
        <w:t xml:space="preserve"> be</w:t>
      </w:r>
      <w:r>
        <w:rPr>
          <w:rFonts w:ascii="Arial" w:hAnsi="Arial" w:cs="Arial"/>
          <w:b/>
          <w:bCs/>
          <w:color w:val="000000" w:themeColor="text1"/>
          <w:sz w:val="22"/>
          <w:szCs w:val="22"/>
        </w:rPr>
        <w:t xml:space="preserve"> approved</w:t>
      </w:r>
      <w:r w:rsidR="00E00A4F">
        <w:rPr>
          <w:rFonts w:ascii="Arial" w:hAnsi="Arial" w:cs="Arial"/>
          <w:b/>
          <w:bCs/>
          <w:color w:val="000000" w:themeColor="text1"/>
          <w:sz w:val="22"/>
          <w:szCs w:val="22"/>
        </w:rPr>
        <w:t>.</w:t>
      </w:r>
      <w:r w:rsidR="0016031F" w:rsidRPr="000B790C">
        <w:rPr>
          <w:rFonts w:ascii="Arial" w:hAnsi="Arial" w:cs="Arial"/>
          <w:b/>
          <w:bCs/>
          <w:color w:val="000000" w:themeColor="text1"/>
          <w:sz w:val="22"/>
          <w:szCs w:val="22"/>
        </w:rPr>
        <w:t xml:space="preserve"> </w:t>
      </w:r>
    </w:p>
    <w:p w14:paraId="0D421A25" w14:textId="77777777" w:rsidR="00C14545" w:rsidRPr="009D2B51" w:rsidRDefault="00C14545" w:rsidP="00C14545">
      <w:pPr>
        <w:pStyle w:val="CommentText"/>
        <w:ind w:left="284" w:hanging="284"/>
        <w:rPr>
          <w:rFonts w:ascii="Arial" w:hAnsi="Arial" w:cs="Arial"/>
          <w:color w:val="000000" w:themeColor="text1"/>
          <w:sz w:val="22"/>
          <w:szCs w:val="22"/>
        </w:rPr>
      </w:pPr>
    </w:p>
    <w:p w14:paraId="313BA032" w14:textId="0EB72B4B" w:rsidR="00C14545" w:rsidRPr="0034713B" w:rsidRDefault="00C14545" w:rsidP="00C14545">
      <w:pPr>
        <w:pStyle w:val="CommentText"/>
        <w:numPr>
          <w:ilvl w:val="0"/>
          <w:numId w:val="24"/>
        </w:numPr>
        <w:ind w:left="284" w:hanging="284"/>
        <w:rPr>
          <w:rFonts w:ascii="Arial" w:hAnsi="Arial" w:cs="Arial"/>
          <w:b/>
          <w:bCs/>
          <w:color w:val="000000" w:themeColor="text1"/>
          <w:sz w:val="22"/>
          <w:szCs w:val="22"/>
        </w:rPr>
      </w:pPr>
      <w:r w:rsidRPr="0034713B">
        <w:rPr>
          <w:rFonts w:ascii="Arial" w:hAnsi="Arial" w:cs="Arial"/>
          <w:b/>
          <w:bCs/>
          <w:color w:val="000000" w:themeColor="text1"/>
          <w:sz w:val="22"/>
          <w:szCs w:val="22"/>
        </w:rPr>
        <w:t>Capability Policy (Paper G)</w:t>
      </w:r>
    </w:p>
    <w:p w14:paraId="191C581F" w14:textId="77777777" w:rsidR="00E70D0F" w:rsidRDefault="00E70D0F" w:rsidP="00E70D0F">
      <w:pPr>
        <w:pStyle w:val="CommentText"/>
        <w:rPr>
          <w:rFonts w:ascii="Arial" w:hAnsi="Arial" w:cs="Arial"/>
          <w:color w:val="000000" w:themeColor="text1"/>
          <w:sz w:val="22"/>
          <w:szCs w:val="22"/>
        </w:rPr>
      </w:pPr>
    </w:p>
    <w:p w14:paraId="509F6A3E" w14:textId="78649E31" w:rsidR="00E70D0F" w:rsidRDefault="006D3EED" w:rsidP="00E70D0F">
      <w:pPr>
        <w:pStyle w:val="CommentText"/>
        <w:rPr>
          <w:rFonts w:ascii="Arial" w:hAnsi="Arial" w:cs="Arial"/>
          <w:color w:val="000000" w:themeColor="text1"/>
          <w:sz w:val="22"/>
          <w:szCs w:val="22"/>
        </w:rPr>
      </w:pPr>
      <w:r>
        <w:rPr>
          <w:rFonts w:ascii="Arial" w:hAnsi="Arial" w:cs="Arial"/>
          <w:color w:val="000000" w:themeColor="text1"/>
          <w:sz w:val="22"/>
          <w:szCs w:val="22"/>
        </w:rPr>
        <w:t>The changes to the policy were explained</w:t>
      </w:r>
      <w:r w:rsidR="00060B37">
        <w:rPr>
          <w:rFonts w:ascii="Arial" w:hAnsi="Arial" w:cs="Arial"/>
          <w:color w:val="000000" w:themeColor="text1"/>
          <w:sz w:val="22"/>
          <w:szCs w:val="22"/>
        </w:rPr>
        <w:t>. Governo</w:t>
      </w:r>
      <w:r w:rsidR="006C297B">
        <w:rPr>
          <w:rFonts w:ascii="Arial" w:hAnsi="Arial" w:cs="Arial"/>
          <w:color w:val="000000" w:themeColor="text1"/>
          <w:sz w:val="22"/>
          <w:szCs w:val="22"/>
        </w:rPr>
        <w:t>r</w:t>
      </w:r>
      <w:r w:rsidR="00060B37">
        <w:rPr>
          <w:rFonts w:ascii="Arial" w:hAnsi="Arial" w:cs="Arial"/>
          <w:color w:val="000000" w:themeColor="text1"/>
          <w:sz w:val="22"/>
          <w:szCs w:val="22"/>
        </w:rPr>
        <w:t xml:space="preserve">s </w:t>
      </w:r>
      <w:r w:rsidR="00060B37" w:rsidRPr="00ED3A4D">
        <w:rPr>
          <w:rFonts w:ascii="Arial" w:hAnsi="Arial" w:cs="Arial"/>
          <w:b/>
          <w:bCs/>
          <w:color w:val="000000" w:themeColor="text1"/>
          <w:sz w:val="22"/>
          <w:szCs w:val="22"/>
        </w:rPr>
        <w:t xml:space="preserve">understood </w:t>
      </w:r>
      <w:r w:rsidR="00060B37">
        <w:rPr>
          <w:rFonts w:ascii="Arial" w:hAnsi="Arial" w:cs="Arial"/>
          <w:color w:val="000000" w:themeColor="text1"/>
          <w:sz w:val="22"/>
          <w:szCs w:val="22"/>
        </w:rPr>
        <w:t>the policy had been e</w:t>
      </w:r>
      <w:r w:rsidR="0084260B">
        <w:rPr>
          <w:rFonts w:ascii="Arial" w:hAnsi="Arial" w:cs="Arial"/>
          <w:color w:val="000000" w:themeColor="text1"/>
          <w:sz w:val="22"/>
          <w:szCs w:val="22"/>
        </w:rPr>
        <w:t>xpanded, to include email</w:t>
      </w:r>
      <w:r w:rsidR="00287145">
        <w:rPr>
          <w:rFonts w:ascii="Arial" w:hAnsi="Arial" w:cs="Arial"/>
          <w:color w:val="000000" w:themeColor="text1"/>
          <w:sz w:val="22"/>
          <w:szCs w:val="22"/>
        </w:rPr>
        <w:t xml:space="preserve"> as evidence of ongoing communication</w:t>
      </w:r>
      <w:r w:rsidR="00060B37">
        <w:rPr>
          <w:rFonts w:ascii="Arial" w:hAnsi="Arial" w:cs="Arial"/>
          <w:color w:val="000000" w:themeColor="text1"/>
          <w:sz w:val="22"/>
          <w:szCs w:val="22"/>
        </w:rPr>
        <w:t xml:space="preserve">, which </w:t>
      </w:r>
      <w:r w:rsidR="00287145">
        <w:rPr>
          <w:rFonts w:ascii="Arial" w:hAnsi="Arial" w:cs="Arial"/>
          <w:color w:val="000000" w:themeColor="text1"/>
          <w:sz w:val="22"/>
          <w:szCs w:val="22"/>
        </w:rPr>
        <w:t xml:space="preserve">have </w:t>
      </w:r>
      <w:r>
        <w:rPr>
          <w:rFonts w:ascii="Arial" w:hAnsi="Arial" w:cs="Arial"/>
          <w:color w:val="000000" w:themeColor="text1"/>
          <w:sz w:val="22"/>
          <w:szCs w:val="22"/>
        </w:rPr>
        <w:t>clearly</w:t>
      </w:r>
      <w:r w:rsidR="00287145">
        <w:rPr>
          <w:rFonts w:ascii="Arial" w:hAnsi="Arial" w:cs="Arial"/>
          <w:color w:val="000000" w:themeColor="text1"/>
          <w:sz w:val="22"/>
          <w:szCs w:val="22"/>
        </w:rPr>
        <w:t xml:space="preserve"> been </w:t>
      </w:r>
      <w:r w:rsidR="0034713B">
        <w:rPr>
          <w:rFonts w:ascii="Arial" w:hAnsi="Arial" w:cs="Arial"/>
          <w:color w:val="000000" w:themeColor="text1"/>
          <w:sz w:val="22"/>
          <w:szCs w:val="22"/>
        </w:rPr>
        <w:t xml:space="preserve">received by both parties. </w:t>
      </w:r>
    </w:p>
    <w:p w14:paraId="20C6CBAE" w14:textId="77777777" w:rsidR="0034713B" w:rsidRDefault="0034713B" w:rsidP="00E70D0F">
      <w:pPr>
        <w:pStyle w:val="CommentText"/>
        <w:rPr>
          <w:rFonts w:ascii="Arial" w:hAnsi="Arial" w:cs="Arial"/>
          <w:color w:val="000000" w:themeColor="text1"/>
          <w:sz w:val="22"/>
          <w:szCs w:val="22"/>
        </w:rPr>
      </w:pPr>
    </w:p>
    <w:p w14:paraId="339A68CD" w14:textId="32FFE4DE" w:rsidR="0034713B" w:rsidRDefault="0034713B" w:rsidP="00E70D0F">
      <w:pPr>
        <w:pStyle w:val="CommentText"/>
        <w:rPr>
          <w:rFonts w:ascii="Arial" w:hAnsi="Arial" w:cs="Arial"/>
          <w:color w:val="000000" w:themeColor="text1"/>
          <w:sz w:val="22"/>
          <w:szCs w:val="22"/>
        </w:rPr>
      </w:pPr>
      <w:r>
        <w:rPr>
          <w:rFonts w:ascii="Arial" w:hAnsi="Arial" w:cs="Arial"/>
          <w:color w:val="000000" w:themeColor="text1"/>
          <w:sz w:val="22"/>
          <w:szCs w:val="22"/>
        </w:rPr>
        <w:t xml:space="preserve">The </w:t>
      </w:r>
      <w:r w:rsidR="000B790C">
        <w:rPr>
          <w:rFonts w:ascii="Arial" w:hAnsi="Arial" w:cs="Arial"/>
          <w:color w:val="000000" w:themeColor="text1"/>
          <w:sz w:val="22"/>
          <w:szCs w:val="22"/>
        </w:rPr>
        <w:t>flexibility</w:t>
      </w:r>
      <w:r>
        <w:rPr>
          <w:rFonts w:ascii="Arial" w:hAnsi="Arial" w:cs="Arial"/>
          <w:color w:val="000000" w:themeColor="text1"/>
          <w:sz w:val="22"/>
          <w:szCs w:val="22"/>
        </w:rPr>
        <w:t xml:space="preserve"> of</w:t>
      </w:r>
      <w:r w:rsidR="000B790C">
        <w:rPr>
          <w:rFonts w:ascii="Arial" w:hAnsi="Arial" w:cs="Arial"/>
          <w:color w:val="000000" w:themeColor="text1"/>
          <w:sz w:val="22"/>
          <w:szCs w:val="22"/>
        </w:rPr>
        <w:t xml:space="preserve"> t</w:t>
      </w:r>
      <w:r>
        <w:rPr>
          <w:rFonts w:ascii="Arial" w:hAnsi="Arial" w:cs="Arial"/>
          <w:color w:val="000000" w:themeColor="text1"/>
          <w:sz w:val="22"/>
          <w:szCs w:val="22"/>
        </w:rPr>
        <w:t>h</w:t>
      </w:r>
      <w:r w:rsidR="000B790C">
        <w:rPr>
          <w:rFonts w:ascii="Arial" w:hAnsi="Arial" w:cs="Arial"/>
          <w:color w:val="000000" w:themeColor="text1"/>
          <w:sz w:val="22"/>
          <w:szCs w:val="22"/>
        </w:rPr>
        <w:t>e</w:t>
      </w:r>
      <w:r>
        <w:rPr>
          <w:rFonts w:ascii="Arial" w:hAnsi="Arial" w:cs="Arial"/>
          <w:color w:val="000000" w:themeColor="text1"/>
          <w:sz w:val="22"/>
          <w:szCs w:val="22"/>
        </w:rPr>
        <w:t xml:space="preserve"> period of review was</w:t>
      </w:r>
      <w:r w:rsidR="00060B37">
        <w:rPr>
          <w:rFonts w:ascii="Arial" w:hAnsi="Arial" w:cs="Arial"/>
          <w:color w:val="000000" w:themeColor="text1"/>
          <w:sz w:val="22"/>
          <w:szCs w:val="22"/>
        </w:rPr>
        <w:t xml:space="preserve"> also</w:t>
      </w:r>
      <w:r>
        <w:rPr>
          <w:rFonts w:ascii="Arial" w:hAnsi="Arial" w:cs="Arial"/>
          <w:color w:val="000000" w:themeColor="text1"/>
          <w:sz w:val="22"/>
          <w:szCs w:val="22"/>
        </w:rPr>
        <w:t xml:space="preserve"> detailed. </w:t>
      </w:r>
    </w:p>
    <w:p w14:paraId="72606FFF" w14:textId="77777777" w:rsidR="00C41407" w:rsidRDefault="00C41407" w:rsidP="00E70D0F">
      <w:pPr>
        <w:pStyle w:val="CommentText"/>
        <w:rPr>
          <w:rFonts w:ascii="Arial" w:hAnsi="Arial" w:cs="Arial"/>
          <w:color w:val="000000" w:themeColor="text1"/>
          <w:sz w:val="22"/>
          <w:szCs w:val="22"/>
        </w:rPr>
      </w:pPr>
    </w:p>
    <w:p w14:paraId="7EF7644F" w14:textId="40045B9E" w:rsidR="006D3EED" w:rsidRPr="000B790C" w:rsidRDefault="006D3EED" w:rsidP="006D3EED">
      <w:pPr>
        <w:pStyle w:val="CommentText"/>
        <w:rPr>
          <w:rFonts w:ascii="Arial" w:hAnsi="Arial" w:cs="Arial"/>
          <w:b/>
          <w:bCs/>
          <w:color w:val="000000" w:themeColor="text1"/>
          <w:sz w:val="22"/>
          <w:szCs w:val="22"/>
        </w:rPr>
      </w:pPr>
      <w:r>
        <w:rPr>
          <w:rFonts w:ascii="Arial" w:hAnsi="Arial" w:cs="Arial"/>
          <w:b/>
          <w:bCs/>
          <w:color w:val="000000" w:themeColor="text1"/>
          <w:sz w:val="22"/>
          <w:szCs w:val="22"/>
        </w:rPr>
        <w:t xml:space="preserve">Resolved: </w:t>
      </w:r>
      <w:r w:rsidRPr="007B501C">
        <w:rPr>
          <w:rFonts w:ascii="Arial" w:hAnsi="Arial" w:cs="Arial"/>
          <w:color w:val="000000" w:themeColor="text1"/>
          <w:sz w:val="22"/>
          <w:szCs w:val="22"/>
        </w:rPr>
        <w:t xml:space="preserve">that the </w:t>
      </w:r>
      <w:r>
        <w:rPr>
          <w:rFonts w:ascii="Arial" w:hAnsi="Arial" w:cs="Arial"/>
          <w:color w:val="000000" w:themeColor="text1"/>
          <w:sz w:val="22"/>
          <w:szCs w:val="22"/>
        </w:rPr>
        <w:t>Capability</w:t>
      </w:r>
      <w:r w:rsidRPr="007B501C">
        <w:rPr>
          <w:rFonts w:ascii="Arial" w:hAnsi="Arial" w:cs="Arial"/>
          <w:color w:val="000000" w:themeColor="text1"/>
          <w:sz w:val="22"/>
          <w:szCs w:val="22"/>
        </w:rPr>
        <w:t xml:space="preserve"> Policy be</w:t>
      </w:r>
      <w:r>
        <w:rPr>
          <w:rFonts w:ascii="Arial" w:hAnsi="Arial" w:cs="Arial"/>
          <w:b/>
          <w:bCs/>
          <w:color w:val="000000" w:themeColor="text1"/>
          <w:sz w:val="22"/>
          <w:szCs w:val="22"/>
        </w:rPr>
        <w:t xml:space="preserve"> approved.</w:t>
      </w:r>
      <w:r w:rsidRPr="000B790C">
        <w:rPr>
          <w:rFonts w:ascii="Arial" w:hAnsi="Arial" w:cs="Arial"/>
          <w:b/>
          <w:bCs/>
          <w:color w:val="000000" w:themeColor="text1"/>
          <w:sz w:val="22"/>
          <w:szCs w:val="22"/>
        </w:rPr>
        <w:t xml:space="preserve"> </w:t>
      </w:r>
    </w:p>
    <w:p w14:paraId="1EB7DD72" w14:textId="77777777" w:rsidR="00C14545" w:rsidRPr="009D2B51" w:rsidRDefault="00C14545" w:rsidP="00C14545">
      <w:pPr>
        <w:pStyle w:val="CommentText"/>
        <w:ind w:left="284" w:hanging="284"/>
        <w:rPr>
          <w:rFonts w:ascii="Arial" w:hAnsi="Arial" w:cs="Arial"/>
          <w:color w:val="000000" w:themeColor="text1"/>
          <w:sz w:val="22"/>
          <w:szCs w:val="22"/>
        </w:rPr>
      </w:pPr>
    </w:p>
    <w:p w14:paraId="577D729B" w14:textId="09485095" w:rsidR="00C14545" w:rsidRPr="00400B35" w:rsidRDefault="00C14545" w:rsidP="00C14545">
      <w:pPr>
        <w:pStyle w:val="CommentText"/>
        <w:ind w:left="284" w:hanging="284"/>
        <w:rPr>
          <w:rFonts w:ascii="Arial" w:hAnsi="Arial" w:cs="Arial"/>
          <w:b/>
          <w:bCs/>
          <w:color w:val="000000" w:themeColor="text1"/>
          <w:sz w:val="22"/>
          <w:szCs w:val="22"/>
        </w:rPr>
      </w:pPr>
      <w:r w:rsidRPr="00400B35">
        <w:rPr>
          <w:rFonts w:ascii="Arial" w:hAnsi="Arial" w:cs="Arial"/>
          <w:b/>
          <w:bCs/>
          <w:color w:val="000000" w:themeColor="text1"/>
          <w:sz w:val="22"/>
          <w:szCs w:val="22"/>
        </w:rPr>
        <w:t>c External Work Policy (Paper H)</w:t>
      </w:r>
    </w:p>
    <w:p w14:paraId="5E54043F" w14:textId="77777777" w:rsidR="000B790C" w:rsidRDefault="000B790C" w:rsidP="00C14545">
      <w:pPr>
        <w:pStyle w:val="CommentText"/>
        <w:ind w:left="284" w:hanging="284"/>
        <w:rPr>
          <w:rFonts w:ascii="Arial" w:hAnsi="Arial" w:cs="Arial"/>
          <w:color w:val="000000" w:themeColor="text1"/>
          <w:sz w:val="22"/>
          <w:szCs w:val="22"/>
        </w:rPr>
      </w:pPr>
    </w:p>
    <w:p w14:paraId="3CB6AAD2" w14:textId="60A74D24" w:rsidR="001E4223" w:rsidRDefault="001E4223" w:rsidP="00060B37">
      <w:pPr>
        <w:pStyle w:val="CommentText"/>
        <w:rPr>
          <w:rFonts w:ascii="Arial" w:hAnsi="Arial" w:cs="Arial"/>
          <w:color w:val="000000" w:themeColor="text1"/>
          <w:sz w:val="22"/>
          <w:szCs w:val="22"/>
        </w:rPr>
      </w:pPr>
      <w:r>
        <w:rPr>
          <w:rFonts w:ascii="Arial" w:hAnsi="Arial" w:cs="Arial"/>
          <w:color w:val="000000" w:themeColor="text1"/>
          <w:sz w:val="22"/>
          <w:szCs w:val="22"/>
        </w:rPr>
        <w:t>The premise for</w:t>
      </w:r>
      <w:r w:rsidR="00AB2632">
        <w:rPr>
          <w:rFonts w:ascii="Arial" w:hAnsi="Arial" w:cs="Arial"/>
          <w:color w:val="000000" w:themeColor="text1"/>
          <w:sz w:val="22"/>
          <w:szCs w:val="22"/>
        </w:rPr>
        <w:t xml:space="preserve"> </w:t>
      </w:r>
      <w:r>
        <w:rPr>
          <w:rFonts w:ascii="Arial" w:hAnsi="Arial" w:cs="Arial"/>
          <w:color w:val="000000" w:themeColor="text1"/>
          <w:sz w:val="22"/>
          <w:szCs w:val="22"/>
        </w:rPr>
        <w:t>t</w:t>
      </w:r>
      <w:r w:rsidR="00AB2632">
        <w:rPr>
          <w:rFonts w:ascii="Arial" w:hAnsi="Arial" w:cs="Arial"/>
          <w:color w:val="000000" w:themeColor="text1"/>
          <w:sz w:val="22"/>
          <w:szCs w:val="22"/>
        </w:rPr>
        <w:t>h</w:t>
      </w:r>
      <w:r>
        <w:rPr>
          <w:rFonts w:ascii="Arial" w:hAnsi="Arial" w:cs="Arial"/>
          <w:color w:val="000000" w:themeColor="text1"/>
          <w:sz w:val="22"/>
          <w:szCs w:val="22"/>
        </w:rPr>
        <w:t xml:space="preserve">e policy, approval </w:t>
      </w:r>
      <w:r w:rsidR="00AB2632">
        <w:rPr>
          <w:rFonts w:ascii="Arial" w:hAnsi="Arial" w:cs="Arial"/>
          <w:color w:val="000000" w:themeColor="text1"/>
          <w:sz w:val="22"/>
          <w:szCs w:val="22"/>
        </w:rPr>
        <w:t xml:space="preserve">process and policy changes were explained. </w:t>
      </w:r>
    </w:p>
    <w:p w14:paraId="0349E897" w14:textId="77777777" w:rsidR="00AB2632" w:rsidRDefault="00AB2632" w:rsidP="00060B37">
      <w:pPr>
        <w:pStyle w:val="CommentText"/>
        <w:rPr>
          <w:rFonts w:ascii="Arial" w:hAnsi="Arial" w:cs="Arial"/>
          <w:color w:val="000000" w:themeColor="text1"/>
          <w:sz w:val="22"/>
          <w:szCs w:val="22"/>
        </w:rPr>
      </w:pPr>
    </w:p>
    <w:p w14:paraId="2805824D" w14:textId="2DC243A5" w:rsidR="000B790C" w:rsidRDefault="000B790C" w:rsidP="00060B37">
      <w:pPr>
        <w:pStyle w:val="CommentText"/>
        <w:rPr>
          <w:rFonts w:ascii="Arial" w:hAnsi="Arial" w:cs="Arial"/>
          <w:color w:val="000000" w:themeColor="text1"/>
          <w:sz w:val="22"/>
          <w:szCs w:val="22"/>
        </w:rPr>
      </w:pPr>
      <w:r w:rsidRPr="00ED3A4D">
        <w:rPr>
          <w:rFonts w:ascii="Arial" w:hAnsi="Arial" w:cs="Arial"/>
          <w:b/>
          <w:bCs/>
          <w:color w:val="000000" w:themeColor="text1"/>
          <w:sz w:val="22"/>
          <w:szCs w:val="22"/>
        </w:rPr>
        <w:t>Clarification</w:t>
      </w:r>
      <w:r>
        <w:rPr>
          <w:rFonts w:ascii="Arial" w:hAnsi="Arial" w:cs="Arial"/>
          <w:color w:val="000000" w:themeColor="text1"/>
          <w:sz w:val="22"/>
          <w:szCs w:val="22"/>
        </w:rPr>
        <w:t xml:space="preserve"> </w:t>
      </w:r>
      <w:r w:rsidR="00AB2632">
        <w:rPr>
          <w:rFonts w:ascii="Arial" w:hAnsi="Arial" w:cs="Arial"/>
          <w:color w:val="000000" w:themeColor="text1"/>
          <w:sz w:val="22"/>
          <w:szCs w:val="22"/>
        </w:rPr>
        <w:t xml:space="preserve">was provided </w:t>
      </w:r>
      <w:r>
        <w:rPr>
          <w:rFonts w:ascii="Arial" w:hAnsi="Arial" w:cs="Arial"/>
          <w:color w:val="000000" w:themeColor="text1"/>
          <w:sz w:val="22"/>
          <w:szCs w:val="22"/>
        </w:rPr>
        <w:t>as to who can give approval for further work</w:t>
      </w:r>
      <w:r w:rsidR="00AA33A7">
        <w:rPr>
          <w:rFonts w:ascii="Arial" w:hAnsi="Arial" w:cs="Arial"/>
          <w:color w:val="000000" w:themeColor="text1"/>
          <w:sz w:val="22"/>
          <w:szCs w:val="22"/>
        </w:rPr>
        <w:t>, with periodic review.</w:t>
      </w:r>
      <w:r w:rsidR="00DC586B">
        <w:rPr>
          <w:rFonts w:ascii="Arial" w:hAnsi="Arial" w:cs="Arial"/>
          <w:color w:val="000000" w:themeColor="text1"/>
          <w:sz w:val="22"/>
          <w:szCs w:val="22"/>
        </w:rPr>
        <w:t xml:space="preserve"> </w:t>
      </w:r>
      <w:r w:rsidR="00AB2632">
        <w:rPr>
          <w:rFonts w:ascii="Arial" w:hAnsi="Arial" w:cs="Arial"/>
          <w:color w:val="000000" w:themeColor="text1"/>
          <w:sz w:val="22"/>
          <w:szCs w:val="22"/>
        </w:rPr>
        <w:t>The e</w:t>
      </w:r>
      <w:r w:rsidR="00DC586B">
        <w:rPr>
          <w:rFonts w:ascii="Arial" w:hAnsi="Arial" w:cs="Arial"/>
          <w:color w:val="000000" w:themeColor="text1"/>
          <w:sz w:val="22"/>
          <w:szCs w:val="22"/>
        </w:rPr>
        <w:t xml:space="preserve">xpectation that the college </w:t>
      </w:r>
      <w:r w:rsidR="00AB2632">
        <w:rPr>
          <w:rFonts w:ascii="Arial" w:hAnsi="Arial" w:cs="Arial"/>
          <w:color w:val="000000" w:themeColor="text1"/>
          <w:sz w:val="22"/>
          <w:szCs w:val="22"/>
        </w:rPr>
        <w:t>wa</w:t>
      </w:r>
      <w:r w:rsidR="00DC586B">
        <w:rPr>
          <w:rFonts w:ascii="Arial" w:hAnsi="Arial" w:cs="Arial"/>
          <w:color w:val="000000" w:themeColor="text1"/>
          <w:sz w:val="22"/>
          <w:szCs w:val="22"/>
        </w:rPr>
        <w:t>s the primary employer</w:t>
      </w:r>
      <w:r w:rsidR="00AB2632">
        <w:rPr>
          <w:rFonts w:ascii="Arial" w:hAnsi="Arial" w:cs="Arial"/>
          <w:color w:val="000000" w:themeColor="text1"/>
          <w:sz w:val="22"/>
          <w:szCs w:val="22"/>
        </w:rPr>
        <w:t xml:space="preserve"> was </w:t>
      </w:r>
      <w:r w:rsidR="009C13F8">
        <w:rPr>
          <w:rFonts w:ascii="Arial" w:hAnsi="Arial" w:cs="Arial"/>
          <w:color w:val="000000" w:themeColor="text1"/>
          <w:sz w:val="22"/>
          <w:szCs w:val="22"/>
        </w:rPr>
        <w:t>shared. It was therefore</w:t>
      </w:r>
      <w:r w:rsidR="00AB2632" w:rsidRPr="00ED3A4D">
        <w:rPr>
          <w:rFonts w:ascii="Arial" w:hAnsi="Arial" w:cs="Arial"/>
          <w:b/>
          <w:bCs/>
          <w:color w:val="000000" w:themeColor="text1"/>
          <w:sz w:val="22"/>
          <w:szCs w:val="22"/>
        </w:rPr>
        <w:t xml:space="preserve"> agreed</w:t>
      </w:r>
      <w:r w:rsidR="00AB2632">
        <w:rPr>
          <w:rFonts w:ascii="Arial" w:hAnsi="Arial" w:cs="Arial"/>
          <w:color w:val="000000" w:themeColor="text1"/>
          <w:sz w:val="22"/>
          <w:szCs w:val="22"/>
        </w:rPr>
        <w:t xml:space="preserve"> that </w:t>
      </w:r>
      <w:r w:rsidR="00DC586B">
        <w:rPr>
          <w:rFonts w:ascii="Arial" w:hAnsi="Arial" w:cs="Arial"/>
          <w:color w:val="000000" w:themeColor="text1"/>
          <w:sz w:val="22"/>
          <w:szCs w:val="22"/>
        </w:rPr>
        <w:t xml:space="preserve">with appropriate notice </w:t>
      </w:r>
      <w:r w:rsidR="009C13F8">
        <w:rPr>
          <w:rFonts w:ascii="Arial" w:hAnsi="Arial" w:cs="Arial"/>
          <w:color w:val="000000" w:themeColor="text1"/>
          <w:sz w:val="22"/>
          <w:szCs w:val="22"/>
        </w:rPr>
        <w:t>the college</w:t>
      </w:r>
      <w:r w:rsidR="00DC586B">
        <w:rPr>
          <w:rFonts w:ascii="Arial" w:hAnsi="Arial" w:cs="Arial"/>
          <w:color w:val="000000" w:themeColor="text1"/>
          <w:sz w:val="22"/>
          <w:szCs w:val="22"/>
        </w:rPr>
        <w:t xml:space="preserve"> would expect an individual to </w:t>
      </w:r>
      <w:r w:rsidR="007B4E6C">
        <w:rPr>
          <w:rFonts w:ascii="Arial" w:hAnsi="Arial" w:cs="Arial"/>
          <w:color w:val="000000" w:themeColor="text1"/>
          <w:sz w:val="22"/>
          <w:szCs w:val="22"/>
        </w:rPr>
        <w:t xml:space="preserve">accept changes </w:t>
      </w:r>
      <w:r w:rsidR="009C13F8">
        <w:rPr>
          <w:rFonts w:ascii="Arial" w:hAnsi="Arial" w:cs="Arial"/>
          <w:color w:val="000000" w:themeColor="text1"/>
          <w:sz w:val="22"/>
          <w:szCs w:val="22"/>
        </w:rPr>
        <w:t xml:space="preserve">to their working hours </w:t>
      </w:r>
      <w:proofErr w:type="gramStart"/>
      <w:r w:rsidR="009C13F8">
        <w:rPr>
          <w:rFonts w:ascii="Arial" w:hAnsi="Arial" w:cs="Arial"/>
          <w:color w:val="000000" w:themeColor="text1"/>
          <w:sz w:val="22"/>
          <w:szCs w:val="22"/>
        </w:rPr>
        <w:t>etc</w:t>
      </w:r>
      <w:proofErr w:type="gramEnd"/>
      <w:r w:rsidR="009C13F8">
        <w:rPr>
          <w:rFonts w:ascii="Arial" w:hAnsi="Arial" w:cs="Arial"/>
          <w:color w:val="000000" w:themeColor="text1"/>
          <w:sz w:val="22"/>
          <w:szCs w:val="22"/>
        </w:rPr>
        <w:t xml:space="preserve"> as </w:t>
      </w:r>
      <w:r w:rsidR="007B4E6C">
        <w:rPr>
          <w:rFonts w:ascii="Arial" w:hAnsi="Arial" w:cs="Arial"/>
          <w:color w:val="000000" w:themeColor="text1"/>
          <w:sz w:val="22"/>
          <w:szCs w:val="22"/>
        </w:rPr>
        <w:t>requested.</w:t>
      </w:r>
    </w:p>
    <w:p w14:paraId="1F6EC398" w14:textId="77777777" w:rsidR="007B4E6C" w:rsidRDefault="007B4E6C" w:rsidP="00060B37">
      <w:pPr>
        <w:pStyle w:val="CommentText"/>
        <w:ind w:hanging="284"/>
        <w:rPr>
          <w:rFonts w:ascii="Arial" w:hAnsi="Arial" w:cs="Arial"/>
          <w:color w:val="000000" w:themeColor="text1"/>
          <w:sz w:val="22"/>
          <w:szCs w:val="22"/>
        </w:rPr>
      </w:pPr>
    </w:p>
    <w:p w14:paraId="2A07CEEB" w14:textId="39DC4AC9" w:rsidR="007B4E6C" w:rsidRDefault="007B4E6C" w:rsidP="00060B37">
      <w:pPr>
        <w:pStyle w:val="CommentText"/>
        <w:ind w:hanging="284"/>
        <w:rPr>
          <w:rFonts w:ascii="Arial" w:hAnsi="Arial" w:cs="Arial"/>
          <w:color w:val="000000" w:themeColor="text1"/>
          <w:sz w:val="22"/>
          <w:szCs w:val="22"/>
        </w:rPr>
      </w:pPr>
      <w:r>
        <w:rPr>
          <w:rFonts w:ascii="Arial" w:hAnsi="Arial" w:cs="Arial"/>
          <w:color w:val="000000" w:themeColor="text1"/>
          <w:sz w:val="22"/>
          <w:szCs w:val="22"/>
        </w:rPr>
        <w:tab/>
      </w:r>
      <w:r w:rsidR="00AB2632">
        <w:rPr>
          <w:rFonts w:ascii="Arial" w:hAnsi="Arial" w:cs="Arial"/>
          <w:color w:val="000000" w:themeColor="text1"/>
          <w:sz w:val="22"/>
          <w:szCs w:val="22"/>
        </w:rPr>
        <w:t>It was</w:t>
      </w:r>
      <w:r w:rsidR="00AB2632" w:rsidRPr="00ED3A4D">
        <w:rPr>
          <w:rFonts w:ascii="Arial" w:hAnsi="Arial" w:cs="Arial"/>
          <w:b/>
          <w:bCs/>
          <w:color w:val="000000" w:themeColor="text1"/>
          <w:sz w:val="22"/>
          <w:szCs w:val="22"/>
        </w:rPr>
        <w:t xml:space="preserve"> asked</w:t>
      </w:r>
      <w:r w:rsidR="00AB2632">
        <w:rPr>
          <w:rFonts w:ascii="Arial" w:hAnsi="Arial" w:cs="Arial"/>
          <w:color w:val="000000" w:themeColor="text1"/>
          <w:sz w:val="22"/>
          <w:szCs w:val="22"/>
        </w:rPr>
        <w:t xml:space="preserve"> if there was a financial </w:t>
      </w:r>
      <w:r w:rsidR="005547A6">
        <w:rPr>
          <w:rFonts w:ascii="Arial" w:hAnsi="Arial" w:cs="Arial"/>
          <w:color w:val="000000" w:themeColor="text1"/>
          <w:sz w:val="22"/>
          <w:szCs w:val="22"/>
        </w:rPr>
        <w:t>threshold</w:t>
      </w:r>
      <w:r w:rsidR="00AB2632">
        <w:rPr>
          <w:rFonts w:ascii="Arial" w:hAnsi="Arial" w:cs="Arial"/>
          <w:color w:val="000000" w:themeColor="text1"/>
          <w:sz w:val="22"/>
          <w:szCs w:val="22"/>
        </w:rPr>
        <w:t xml:space="preserve"> when the policy was applied. It was </w:t>
      </w:r>
      <w:r w:rsidR="005547A6" w:rsidRPr="00ED3A4D">
        <w:rPr>
          <w:rFonts w:ascii="Arial" w:hAnsi="Arial" w:cs="Arial"/>
          <w:b/>
          <w:bCs/>
          <w:color w:val="000000" w:themeColor="text1"/>
          <w:sz w:val="22"/>
          <w:szCs w:val="22"/>
        </w:rPr>
        <w:t>confirmed</w:t>
      </w:r>
      <w:r w:rsidR="00AB2632">
        <w:rPr>
          <w:rFonts w:ascii="Arial" w:hAnsi="Arial" w:cs="Arial"/>
          <w:color w:val="000000" w:themeColor="text1"/>
          <w:sz w:val="22"/>
          <w:szCs w:val="22"/>
        </w:rPr>
        <w:t xml:space="preserve"> that the p</w:t>
      </w:r>
      <w:r w:rsidR="00CD5445">
        <w:rPr>
          <w:rFonts w:ascii="Arial" w:hAnsi="Arial" w:cs="Arial"/>
          <w:color w:val="000000" w:themeColor="text1"/>
          <w:sz w:val="22"/>
          <w:szCs w:val="22"/>
        </w:rPr>
        <w:t xml:space="preserve">rimary driver </w:t>
      </w:r>
      <w:r w:rsidR="00AB2632">
        <w:rPr>
          <w:rFonts w:ascii="Arial" w:hAnsi="Arial" w:cs="Arial"/>
          <w:color w:val="000000" w:themeColor="text1"/>
          <w:sz w:val="22"/>
          <w:szCs w:val="22"/>
        </w:rPr>
        <w:t>wa</w:t>
      </w:r>
      <w:r w:rsidR="00CD5445">
        <w:rPr>
          <w:rFonts w:ascii="Arial" w:hAnsi="Arial" w:cs="Arial"/>
          <w:color w:val="000000" w:themeColor="text1"/>
          <w:sz w:val="22"/>
          <w:szCs w:val="22"/>
        </w:rPr>
        <w:t xml:space="preserve">s the impact on the </w:t>
      </w:r>
      <w:r w:rsidR="009C13F8">
        <w:rPr>
          <w:rFonts w:ascii="Arial" w:hAnsi="Arial" w:cs="Arial"/>
          <w:color w:val="000000" w:themeColor="text1"/>
          <w:sz w:val="22"/>
          <w:szCs w:val="22"/>
        </w:rPr>
        <w:t xml:space="preserve">commitment to the </w:t>
      </w:r>
      <w:r w:rsidR="00CD5445">
        <w:rPr>
          <w:rFonts w:ascii="Arial" w:hAnsi="Arial" w:cs="Arial"/>
          <w:color w:val="000000" w:themeColor="text1"/>
          <w:sz w:val="22"/>
          <w:szCs w:val="22"/>
        </w:rPr>
        <w:t xml:space="preserve">college </w:t>
      </w:r>
      <w:r w:rsidR="005547A6">
        <w:rPr>
          <w:rFonts w:ascii="Arial" w:hAnsi="Arial" w:cs="Arial"/>
          <w:color w:val="000000" w:themeColor="text1"/>
          <w:sz w:val="22"/>
          <w:szCs w:val="22"/>
        </w:rPr>
        <w:t>and the person</w:t>
      </w:r>
      <w:r w:rsidR="009C13F8">
        <w:rPr>
          <w:rFonts w:ascii="Arial" w:hAnsi="Arial" w:cs="Arial"/>
          <w:color w:val="000000" w:themeColor="text1"/>
          <w:sz w:val="22"/>
          <w:szCs w:val="22"/>
        </w:rPr>
        <w:t>’</w:t>
      </w:r>
      <w:r w:rsidR="005547A6">
        <w:rPr>
          <w:rFonts w:ascii="Arial" w:hAnsi="Arial" w:cs="Arial"/>
          <w:color w:val="000000" w:themeColor="text1"/>
          <w:sz w:val="22"/>
          <w:szCs w:val="22"/>
        </w:rPr>
        <w:t>s ability to fulfil their role</w:t>
      </w:r>
      <w:r w:rsidR="00CD5445">
        <w:rPr>
          <w:rFonts w:ascii="Arial" w:hAnsi="Arial" w:cs="Arial"/>
          <w:color w:val="000000" w:themeColor="text1"/>
          <w:sz w:val="22"/>
          <w:szCs w:val="22"/>
        </w:rPr>
        <w:t xml:space="preserve">, </w:t>
      </w:r>
      <w:proofErr w:type="gramStart"/>
      <w:r w:rsidR="00AB2632">
        <w:rPr>
          <w:rFonts w:ascii="Arial" w:hAnsi="Arial" w:cs="Arial"/>
          <w:color w:val="000000" w:themeColor="text1"/>
          <w:sz w:val="22"/>
          <w:szCs w:val="22"/>
        </w:rPr>
        <w:t>doesn’t</w:t>
      </w:r>
      <w:proofErr w:type="gramEnd"/>
      <w:r w:rsidR="00CD5445">
        <w:rPr>
          <w:rFonts w:ascii="Arial" w:hAnsi="Arial" w:cs="Arial"/>
          <w:color w:val="000000" w:themeColor="text1"/>
          <w:sz w:val="22"/>
          <w:szCs w:val="22"/>
        </w:rPr>
        <w:t xml:space="preserve"> have financial limitations, </w:t>
      </w:r>
      <w:r w:rsidR="004E03DE">
        <w:rPr>
          <w:rFonts w:ascii="Arial" w:hAnsi="Arial" w:cs="Arial"/>
          <w:color w:val="000000" w:themeColor="text1"/>
          <w:sz w:val="22"/>
          <w:szCs w:val="22"/>
        </w:rPr>
        <w:t xml:space="preserve">any conflict is </w:t>
      </w:r>
      <w:r w:rsidR="00AA08E5">
        <w:rPr>
          <w:rFonts w:ascii="Arial" w:hAnsi="Arial" w:cs="Arial"/>
          <w:color w:val="000000" w:themeColor="text1"/>
          <w:sz w:val="22"/>
          <w:szCs w:val="22"/>
        </w:rPr>
        <w:t>assessed.</w:t>
      </w:r>
    </w:p>
    <w:p w14:paraId="046397D8" w14:textId="77777777" w:rsidR="00AA08E5" w:rsidRDefault="00AA08E5" w:rsidP="00060B37">
      <w:pPr>
        <w:pStyle w:val="CommentText"/>
        <w:ind w:hanging="284"/>
        <w:rPr>
          <w:rFonts w:ascii="Arial" w:hAnsi="Arial" w:cs="Arial"/>
          <w:color w:val="000000" w:themeColor="text1"/>
          <w:sz w:val="22"/>
          <w:szCs w:val="22"/>
        </w:rPr>
      </w:pPr>
    </w:p>
    <w:p w14:paraId="61330102" w14:textId="6A6F5E69" w:rsidR="00572F72" w:rsidRDefault="000A5FB2" w:rsidP="00060B37">
      <w:pPr>
        <w:pStyle w:val="CommentText"/>
        <w:ind w:hanging="284"/>
        <w:rPr>
          <w:rFonts w:ascii="Arial" w:hAnsi="Arial" w:cs="Arial"/>
          <w:color w:val="000000" w:themeColor="text1"/>
          <w:sz w:val="22"/>
          <w:szCs w:val="22"/>
        </w:rPr>
      </w:pPr>
      <w:r>
        <w:rPr>
          <w:rFonts w:ascii="Arial" w:hAnsi="Arial" w:cs="Arial"/>
          <w:color w:val="000000" w:themeColor="text1"/>
          <w:sz w:val="22"/>
          <w:szCs w:val="22"/>
        </w:rPr>
        <w:tab/>
      </w:r>
      <w:r w:rsidR="009C13F8">
        <w:rPr>
          <w:rFonts w:ascii="Arial" w:hAnsi="Arial" w:cs="Arial"/>
          <w:color w:val="000000" w:themeColor="text1"/>
          <w:sz w:val="22"/>
          <w:szCs w:val="22"/>
        </w:rPr>
        <w:t xml:space="preserve">It was </w:t>
      </w:r>
      <w:r w:rsidR="00412FF1">
        <w:rPr>
          <w:rFonts w:ascii="Arial" w:hAnsi="Arial" w:cs="Arial"/>
          <w:color w:val="000000" w:themeColor="text1"/>
          <w:sz w:val="22"/>
          <w:szCs w:val="22"/>
        </w:rPr>
        <w:t>also confirmed that if</w:t>
      </w:r>
      <w:r w:rsidR="007224DA">
        <w:rPr>
          <w:rFonts w:ascii="Arial" w:hAnsi="Arial" w:cs="Arial"/>
          <w:color w:val="000000" w:themeColor="text1"/>
          <w:sz w:val="22"/>
          <w:szCs w:val="22"/>
        </w:rPr>
        <w:t xml:space="preserve"> </w:t>
      </w:r>
      <w:r w:rsidR="00DF7106">
        <w:rPr>
          <w:rFonts w:ascii="Arial" w:hAnsi="Arial" w:cs="Arial"/>
          <w:color w:val="000000" w:themeColor="text1"/>
          <w:sz w:val="22"/>
          <w:szCs w:val="22"/>
        </w:rPr>
        <w:t xml:space="preserve">someone </w:t>
      </w:r>
      <w:proofErr w:type="gramStart"/>
      <w:r w:rsidR="00ED3A4D">
        <w:rPr>
          <w:rFonts w:ascii="Arial" w:hAnsi="Arial" w:cs="Arial"/>
          <w:color w:val="000000" w:themeColor="text1"/>
          <w:sz w:val="22"/>
          <w:szCs w:val="22"/>
        </w:rPr>
        <w:t>wa</w:t>
      </w:r>
      <w:r w:rsidR="00DF7106">
        <w:rPr>
          <w:rFonts w:ascii="Arial" w:hAnsi="Arial" w:cs="Arial"/>
          <w:color w:val="000000" w:themeColor="text1"/>
          <w:sz w:val="22"/>
          <w:szCs w:val="22"/>
        </w:rPr>
        <w:t>s</w:t>
      </w:r>
      <w:proofErr w:type="gramEnd"/>
      <w:r w:rsidR="00DF7106">
        <w:rPr>
          <w:rFonts w:ascii="Arial" w:hAnsi="Arial" w:cs="Arial"/>
          <w:color w:val="000000" w:themeColor="text1"/>
          <w:sz w:val="22"/>
          <w:szCs w:val="22"/>
        </w:rPr>
        <w:t xml:space="preserve"> on a sessional </w:t>
      </w:r>
      <w:r w:rsidR="00412FF1">
        <w:rPr>
          <w:rFonts w:ascii="Arial" w:hAnsi="Arial" w:cs="Arial"/>
          <w:color w:val="000000" w:themeColor="text1"/>
          <w:sz w:val="22"/>
          <w:szCs w:val="22"/>
        </w:rPr>
        <w:t>contract</w:t>
      </w:r>
      <w:r w:rsidR="00DF7106">
        <w:rPr>
          <w:rFonts w:ascii="Arial" w:hAnsi="Arial" w:cs="Arial"/>
          <w:color w:val="000000" w:themeColor="text1"/>
          <w:sz w:val="22"/>
          <w:szCs w:val="22"/>
        </w:rPr>
        <w:t>, the</w:t>
      </w:r>
      <w:r w:rsidR="00412FF1">
        <w:rPr>
          <w:rFonts w:ascii="Arial" w:hAnsi="Arial" w:cs="Arial"/>
          <w:color w:val="000000" w:themeColor="text1"/>
          <w:sz w:val="22"/>
          <w:szCs w:val="22"/>
        </w:rPr>
        <w:t xml:space="preserve"> college would not</w:t>
      </w:r>
      <w:r w:rsidR="00DF7106">
        <w:rPr>
          <w:rFonts w:ascii="Arial" w:hAnsi="Arial" w:cs="Arial"/>
          <w:color w:val="000000" w:themeColor="text1"/>
          <w:sz w:val="22"/>
          <w:szCs w:val="22"/>
        </w:rPr>
        <w:t xml:space="preserve"> have the </w:t>
      </w:r>
      <w:r w:rsidR="00A159BA">
        <w:rPr>
          <w:rFonts w:ascii="Arial" w:hAnsi="Arial" w:cs="Arial"/>
          <w:color w:val="000000" w:themeColor="text1"/>
          <w:sz w:val="22"/>
          <w:szCs w:val="22"/>
        </w:rPr>
        <w:t xml:space="preserve">argument of being </w:t>
      </w:r>
      <w:r w:rsidR="00412FF1">
        <w:rPr>
          <w:rFonts w:ascii="Arial" w:hAnsi="Arial" w:cs="Arial"/>
          <w:color w:val="000000" w:themeColor="text1"/>
          <w:sz w:val="22"/>
          <w:szCs w:val="22"/>
        </w:rPr>
        <w:t xml:space="preserve">the </w:t>
      </w:r>
      <w:r w:rsidR="00A159BA">
        <w:rPr>
          <w:rFonts w:ascii="Arial" w:hAnsi="Arial" w:cs="Arial"/>
          <w:color w:val="000000" w:themeColor="text1"/>
          <w:sz w:val="22"/>
          <w:szCs w:val="22"/>
        </w:rPr>
        <w:t>primary employer</w:t>
      </w:r>
      <w:r w:rsidR="00E8440E">
        <w:rPr>
          <w:rFonts w:ascii="Arial" w:hAnsi="Arial" w:cs="Arial"/>
          <w:color w:val="000000" w:themeColor="text1"/>
          <w:sz w:val="22"/>
          <w:szCs w:val="22"/>
        </w:rPr>
        <w:t xml:space="preserve">. This </w:t>
      </w:r>
      <w:r w:rsidR="00ED3A4D">
        <w:rPr>
          <w:rFonts w:ascii="Arial" w:hAnsi="Arial" w:cs="Arial"/>
          <w:color w:val="000000" w:themeColor="text1"/>
          <w:sz w:val="22"/>
          <w:szCs w:val="22"/>
        </w:rPr>
        <w:t>wa</w:t>
      </w:r>
      <w:r w:rsidR="00E8440E">
        <w:rPr>
          <w:rFonts w:ascii="Arial" w:hAnsi="Arial" w:cs="Arial"/>
          <w:color w:val="000000" w:themeColor="text1"/>
          <w:sz w:val="22"/>
          <w:szCs w:val="22"/>
        </w:rPr>
        <w:t>s about establishment, permanently contracted staf</w:t>
      </w:r>
      <w:r w:rsidR="00315037">
        <w:rPr>
          <w:rFonts w:ascii="Arial" w:hAnsi="Arial" w:cs="Arial"/>
          <w:color w:val="000000" w:themeColor="text1"/>
          <w:sz w:val="22"/>
          <w:szCs w:val="22"/>
        </w:rPr>
        <w:t xml:space="preserve">f, not </w:t>
      </w:r>
      <w:r w:rsidR="00412FF1">
        <w:rPr>
          <w:rFonts w:ascii="Arial" w:hAnsi="Arial" w:cs="Arial"/>
          <w:color w:val="000000" w:themeColor="text1"/>
          <w:sz w:val="22"/>
          <w:szCs w:val="22"/>
        </w:rPr>
        <w:t>short-term</w:t>
      </w:r>
      <w:r w:rsidR="00315037">
        <w:rPr>
          <w:rFonts w:ascii="Arial" w:hAnsi="Arial" w:cs="Arial"/>
          <w:color w:val="000000" w:themeColor="text1"/>
          <w:sz w:val="22"/>
          <w:szCs w:val="22"/>
        </w:rPr>
        <w:t xml:space="preserve"> </w:t>
      </w:r>
      <w:r w:rsidR="00FF4C49">
        <w:rPr>
          <w:rFonts w:ascii="Arial" w:hAnsi="Arial" w:cs="Arial"/>
          <w:color w:val="000000" w:themeColor="text1"/>
          <w:sz w:val="22"/>
          <w:szCs w:val="22"/>
        </w:rPr>
        <w:t xml:space="preserve">sessional work. </w:t>
      </w:r>
      <w:r w:rsidR="00ED3A4D">
        <w:rPr>
          <w:rFonts w:ascii="Arial" w:hAnsi="Arial" w:cs="Arial"/>
          <w:color w:val="000000" w:themeColor="text1"/>
          <w:sz w:val="22"/>
          <w:szCs w:val="22"/>
        </w:rPr>
        <w:t>Sessional</w:t>
      </w:r>
      <w:r w:rsidR="000A3513">
        <w:rPr>
          <w:rFonts w:ascii="Arial" w:hAnsi="Arial" w:cs="Arial"/>
          <w:color w:val="000000" w:themeColor="text1"/>
          <w:sz w:val="22"/>
          <w:szCs w:val="22"/>
        </w:rPr>
        <w:t xml:space="preserve"> staff</w:t>
      </w:r>
      <w:r w:rsidR="00FF4C49">
        <w:rPr>
          <w:rFonts w:ascii="Arial" w:hAnsi="Arial" w:cs="Arial"/>
          <w:color w:val="000000" w:themeColor="text1"/>
          <w:sz w:val="22"/>
          <w:szCs w:val="22"/>
        </w:rPr>
        <w:t xml:space="preserve"> have termly contracts, specifying </w:t>
      </w:r>
      <w:r w:rsidR="00572F72">
        <w:rPr>
          <w:rFonts w:ascii="Arial" w:hAnsi="Arial" w:cs="Arial"/>
          <w:color w:val="000000" w:themeColor="text1"/>
          <w:sz w:val="22"/>
          <w:szCs w:val="22"/>
        </w:rPr>
        <w:t xml:space="preserve">their commitment. They </w:t>
      </w:r>
      <w:r w:rsidR="00D72CEC">
        <w:rPr>
          <w:rFonts w:ascii="Arial" w:hAnsi="Arial" w:cs="Arial"/>
          <w:color w:val="000000" w:themeColor="text1"/>
          <w:sz w:val="22"/>
          <w:szCs w:val="22"/>
        </w:rPr>
        <w:t xml:space="preserve">get short term </w:t>
      </w:r>
      <w:r w:rsidR="00ED3A4D">
        <w:rPr>
          <w:rFonts w:ascii="Arial" w:hAnsi="Arial" w:cs="Arial"/>
          <w:color w:val="000000" w:themeColor="text1"/>
          <w:sz w:val="22"/>
          <w:szCs w:val="22"/>
        </w:rPr>
        <w:t>contracts,</w:t>
      </w:r>
      <w:r w:rsidR="00D72CEC">
        <w:rPr>
          <w:rFonts w:ascii="Arial" w:hAnsi="Arial" w:cs="Arial"/>
          <w:color w:val="000000" w:themeColor="text1"/>
          <w:sz w:val="22"/>
          <w:szCs w:val="22"/>
        </w:rPr>
        <w:t xml:space="preserve"> but </w:t>
      </w:r>
      <w:r w:rsidR="00412FF1">
        <w:rPr>
          <w:rFonts w:ascii="Arial" w:hAnsi="Arial" w:cs="Arial"/>
          <w:color w:val="000000" w:themeColor="text1"/>
          <w:sz w:val="22"/>
          <w:szCs w:val="22"/>
        </w:rPr>
        <w:t>terms</w:t>
      </w:r>
      <w:r w:rsidR="00D72CEC">
        <w:rPr>
          <w:rFonts w:ascii="Arial" w:hAnsi="Arial" w:cs="Arial"/>
          <w:color w:val="000000" w:themeColor="text1"/>
          <w:sz w:val="22"/>
          <w:szCs w:val="22"/>
        </w:rPr>
        <w:t xml:space="preserve"> are link</w:t>
      </w:r>
      <w:r w:rsidR="00412FF1">
        <w:rPr>
          <w:rFonts w:ascii="Arial" w:hAnsi="Arial" w:cs="Arial"/>
          <w:color w:val="000000" w:themeColor="text1"/>
          <w:sz w:val="22"/>
          <w:szCs w:val="22"/>
        </w:rPr>
        <w:t>e</w:t>
      </w:r>
      <w:r w:rsidR="00D72CEC">
        <w:rPr>
          <w:rFonts w:ascii="Arial" w:hAnsi="Arial" w:cs="Arial"/>
          <w:color w:val="000000" w:themeColor="text1"/>
          <w:sz w:val="22"/>
          <w:szCs w:val="22"/>
        </w:rPr>
        <w:t>d for continuity of service.</w:t>
      </w:r>
      <w:r w:rsidR="00412FF1">
        <w:rPr>
          <w:rFonts w:ascii="Arial" w:hAnsi="Arial" w:cs="Arial"/>
          <w:color w:val="000000" w:themeColor="text1"/>
          <w:sz w:val="22"/>
          <w:szCs w:val="22"/>
        </w:rPr>
        <w:t xml:space="preserve"> It is known that those employed in this way are likely to have other commitments.</w:t>
      </w:r>
    </w:p>
    <w:p w14:paraId="0814F462" w14:textId="77777777" w:rsidR="00D72CEC" w:rsidRDefault="00D72CEC" w:rsidP="00572F72">
      <w:pPr>
        <w:pStyle w:val="CommentText"/>
        <w:ind w:left="284" w:hanging="284"/>
        <w:rPr>
          <w:rFonts w:ascii="Arial" w:hAnsi="Arial" w:cs="Arial"/>
          <w:color w:val="000000" w:themeColor="text1"/>
          <w:sz w:val="22"/>
          <w:szCs w:val="22"/>
        </w:rPr>
      </w:pPr>
    </w:p>
    <w:p w14:paraId="4FEEF33D" w14:textId="1E359FC0" w:rsidR="00060B37" w:rsidRPr="000B790C" w:rsidRDefault="00060B37" w:rsidP="00060B37">
      <w:pPr>
        <w:pStyle w:val="CommentText"/>
        <w:rPr>
          <w:rFonts w:ascii="Arial" w:hAnsi="Arial" w:cs="Arial"/>
          <w:b/>
          <w:bCs/>
          <w:color w:val="000000" w:themeColor="text1"/>
          <w:sz w:val="22"/>
          <w:szCs w:val="22"/>
        </w:rPr>
      </w:pPr>
      <w:r>
        <w:rPr>
          <w:rFonts w:ascii="Arial" w:hAnsi="Arial" w:cs="Arial"/>
          <w:b/>
          <w:bCs/>
          <w:color w:val="000000" w:themeColor="text1"/>
          <w:sz w:val="22"/>
          <w:szCs w:val="22"/>
        </w:rPr>
        <w:t xml:space="preserve">Resolved: </w:t>
      </w:r>
      <w:r w:rsidRPr="007B501C">
        <w:rPr>
          <w:rFonts w:ascii="Arial" w:hAnsi="Arial" w:cs="Arial"/>
          <w:color w:val="000000" w:themeColor="text1"/>
          <w:sz w:val="22"/>
          <w:szCs w:val="22"/>
        </w:rPr>
        <w:t xml:space="preserve">that the </w:t>
      </w:r>
      <w:r>
        <w:rPr>
          <w:rFonts w:ascii="Arial" w:hAnsi="Arial" w:cs="Arial"/>
          <w:color w:val="000000" w:themeColor="text1"/>
          <w:sz w:val="22"/>
          <w:szCs w:val="22"/>
        </w:rPr>
        <w:t>External Work</w:t>
      </w:r>
      <w:r w:rsidRPr="007B501C">
        <w:rPr>
          <w:rFonts w:ascii="Arial" w:hAnsi="Arial" w:cs="Arial"/>
          <w:color w:val="000000" w:themeColor="text1"/>
          <w:sz w:val="22"/>
          <w:szCs w:val="22"/>
        </w:rPr>
        <w:t xml:space="preserve"> Policy be</w:t>
      </w:r>
      <w:r>
        <w:rPr>
          <w:rFonts w:ascii="Arial" w:hAnsi="Arial" w:cs="Arial"/>
          <w:b/>
          <w:bCs/>
          <w:color w:val="000000" w:themeColor="text1"/>
          <w:sz w:val="22"/>
          <w:szCs w:val="22"/>
        </w:rPr>
        <w:t xml:space="preserve"> approved.</w:t>
      </w:r>
      <w:r w:rsidRPr="000B790C">
        <w:rPr>
          <w:rFonts w:ascii="Arial" w:hAnsi="Arial" w:cs="Arial"/>
          <w:b/>
          <w:bCs/>
          <w:color w:val="000000" w:themeColor="text1"/>
          <w:sz w:val="22"/>
          <w:szCs w:val="22"/>
        </w:rPr>
        <w:t xml:space="preserve"> </w:t>
      </w:r>
    </w:p>
    <w:p w14:paraId="2CDE2DC9" w14:textId="628F4C2A" w:rsidR="007B4E6C" w:rsidRDefault="007B4E6C" w:rsidP="00C14545">
      <w:pPr>
        <w:pStyle w:val="CommentText"/>
        <w:ind w:left="284" w:hanging="284"/>
        <w:rPr>
          <w:rFonts w:ascii="Arial" w:hAnsi="Arial" w:cs="Arial"/>
          <w:color w:val="000000" w:themeColor="text1"/>
          <w:sz w:val="22"/>
          <w:szCs w:val="22"/>
        </w:rPr>
      </w:pPr>
      <w:r>
        <w:rPr>
          <w:rFonts w:ascii="Arial" w:hAnsi="Arial" w:cs="Arial"/>
          <w:color w:val="000000" w:themeColor="text1"/>
          <w:sz w:val="22"/>
          <w:szCs w:val="22"/>
        </w:rPr>
        <w:tab/>
      </w:r>
    </w:p>
    <w:p w14:paraId="02A2995A" w14:textId="5A5D8E84" w:rsidR="00C14545" w:rsidRPr="00400B35" w:rsidRDefault="00C14545" w:rsidP="00C14545">
      <w:pPr>
        <w:pStyle w:val="CommentText"/>
        <w:numPr>
          <w:ilvl w:val="0"/>
          <w:numId w:val="24"/>
        </w:numPr>
        <w:ind w:left="284" w:hanging="284"/>
        <w:rPr>
          <w:rFonts w:ascii="Arial" w:hAnsi="Arial" w:cs="Arial"/>
          <w:b/>
          <w:bCs/>
          <w:color w:val="000000" w:themeColor="text1"/>
          <w:sz w:val="22"/>
          <w:szCs w:val="22"/>
        </w:rPr>
      </w:pPr>
      <w:r w:rsidRPr="00400B35">
        <w:rPr>
          <w:rFonts w:ascii="Arial" w:hAnsi="Arial" w:cs="Arial"/>
          <w:b/>
          <w:bCs/>
          <w:color w:val="000000" w:themeColor="text1"/>
          <w:sz w:val="22"/>
          <w:szCs w:val="22"/>
        </w:rPr>
        <w:t>Disciplinary Policy (Paper I)</w:t>
      </w:r>
    </w:p>
    <w:p w14:paraId="2575BC15" w14:textId="77777777" w:rsidR="00C22441" w:rsidRDefault="00C22441" w:rsidP="00C22441">
      <w:pPr>
        <w:pStyle w:val="CommentText"/>
        <w:rPr>
          <w:rFonts w:ascii="Arial" w:hAnsi="Arial" w:cs="Arial"/>
          <w:color w:val="000000" w:themeColor="text1"/>
          <w:sz w:val="22"/>
          <w:szCs w:val="22"/>
        </w:rPr>
      </w:pPr>
    </w:p>
    <w:p w14:paraId="7C9CA02F" w14:textId="6C4ADF25" w:rsidR="00412FF1" w:rsidRDefault="00412FF1" w:rsidP="00C22441">
      <w:pPr>
        <w:pStyle w:val="CommentText"/>
        <w:rPr>
          <w:rFonts w:ascii="Arial" w:hAnsi="Arial" w:cs="Arial"/>
          <w:color w:val="000000" w:themeColor="text1"/>
          <w:sz w:val="22"/>
          <w:szCs w:val="22"/>
        </w:rPr>
      </w:pPr>
      <w:r>
        <w:rPr>
          <w:rFonts w:ascii="Arial" w:hAnsi="Arial" w:cs="Arial"/>
          <w:color w:val="000000" w:themeColor="text1"/>
          <w:sz w:val="22"/>
          <w:szCs w:val="22"/>
        </w:rPr>
        <w:t xml:space="preserve">The Disciplinary Policy was </w:t>
      </w:r>
      <w:r w:rsidR="000A3513">
        <w:rPr>
          <w:rFonts w:ascii="Arial" w:hAnsi="Arial" w:cs="Arial"/>
          <w:color w:val="000000" w:themeColor="text1"/>
          <w:sz w:val="22"/>
          <w:szCs w:val="22"/>
        </w:rPr>
        <w:t>received,</w:t>
      </w:r>
      <w:r>
        <w:rPr>
          <w:rFonts w:ascii="Arial" w:hAnsi="Arial" w:cs="Arial"/>
          <w:color w:val="000000" w:themeColor="text1"/>
          <w:sz w:val="22"/>
          <w:szCs w:val="22"/>
        </w:rPr>
        <w:t xml:space="preserve"> and the changes </w:t>
      </w:r>
      <w:r w:rsidR="00ED3A4D">
        <w:rPr>
          <w:rFonts w:ascii="Arial" w:hAnsi="Arial" w:cs="Arial"/>
          <w:color w:val="000000" w:themeColor="text1"/>
          <w:sz w:val="22"/>
          <w:szCs w:val="22"/>
        </w:rPr>
        <w:t xml:space="preserve">explained. </w:t>
      </w:r>
    </w:p>
    <w:p w14:paraId="5C210463" w14:textId="77777777" w:rsidR="00ED3A4D" w:rsidRDefault="00ED3A4D" w:rsidP="00C22441">
      <w:pPr>
        <w:pStyle w:val="CommentText"/>
        <w:rPr>
          <w:rFonts w:ascii="Arial" w:hAnsi="Arial" w:cs="Arial"/>
          <w:color w:val="000000" w:themeColor="text1"/>
          <w:sz w:val="22"/>
          <w:szCs w:val="22"/>
        </w:rPr>
      </w:pPr>
    </w:p>
    <w:p w14:paraId="63ACC9D3" w14:textId="37467C61" w:rsidR="00C22441" w:rsidRDefault="00C22441" w:rsidP="00C22441">
      <w:pPr>
        <w:pStyle w:val="CommentText"/>
        <w:rPr>
          <w:rFonts w:ascii="Arial" w:hAnsi="Arial" w:cs="Arial"/>
          <w:color w:val="000000" w:themeColor="text1"/>
          <w:sz w:val="22"/>
          <w:szCs w:val="22"/>
        </w:rPr>
      </w:pPr>
      <w:r>
        <w:rPr>
          <w:rFonts w:ascii="Arial" w:hAnsi="Arial" w:cs="Arial"/>
          <w:color w:val="000000" w:themeColor="text1"/>
          <w:sz w:val="22"/>
          <w:szCs w:val="22"/>
        </w:rPr>
        <w:t xml:space="preserve">A </w:t>
      </w:r>
      <w:r w:rsidR="00412FF1">
        <w:rPr>
          <w:rFonts w:ascii="Arial" w:hAnsi="Arial" w:cs="Arial"/>
          <w:color w:val="000000" w:themeColor="text1"/>
          <w:sz w:val="22"/>
          <w:szCs w:val="22"/>
        </w:rPr>
        <w:t>governor</w:t>
      </w:r>
      <w:r>
        <w:rPr>
          <w:rFonts w:ascii="Arial" w:hAnsi="Arial" w:cs="Arial"/>
          <w:color w:val="000000" w:themeColor="text1"/>
          <w:sz w:val="22"/>
          <w:szCs w:val="22"/>
        </w:rPr>
        <w:t xml:space="preserve"> </w:t>
      </w:r>
      <w:r w:rsidRPr="000A3513">
        <w:rPr>
          <w:rFonts w:ascii="Arial" w:hAnsi="Arial" w:cs="Arial"/>
          <w:b/>
          <w:bCs/>
          <w:color w:val="000000" w:themeColor="text1"/>
          <w:sz w:val="22"/>
          <w:szCs w:val="22"/>
        </w:rPr>
        <w:t>challenged</w:t>
      </w:r>
      <w:r>
        <w:rPr>
          <w:rFonts w:ascii="Arial" w:hAnsi="Arial" w:cs="Arial"/>
          <w:color w:val="000000" w:themeColor="text1"/>
          <w:sz w:val="22"/>
          <w:szCs w:val="22"/>
        </w:rPr>
        <w:t xml:space="preserve"> the </w:t>
      </w:r>
      <w:r w:rsidR="000A3513">
        <w:rPr>
          <w:rFonts w:ascii="Arial" w:hAnsi="Arial" w:cs="Arial"/>
          <w:color w:val="000000" w:themeColor="text1"/>
          <w:sz w:val="22"/>
          <w:szCs w:val="22"/>
        </w:rPr>
        <w:t xml:space="preserve">changed </w:t>
      </w:r>
      <w:r w:rsidR="00412FF1">
        <w:rPr>
          <w:rFonts w:ascii="Arial" w:hAnsi="Arial" w:cs="Arial"/>
          <w:color w:val="000000" w:themeColor="text1"/>
          <w:sz w:val="22"/>
          <w:szCs w:val="22"/>
        </w:rPr>
        <w:t>approach</w:t>
      </w:r>
      <w:r>
        <w:rPr>
          <w:rFonts w:ascii="Arial" w:hAnsi="Arial" w:cs="Arial"/>
          <w:color w:val="000000" w:themeColor="text1"/>
          <w:sz w:val="22"/>
          <w:szCs w:val="22"/>
        </w:rPr>
        <w:t xml:space="preserve"> to a right to be accompanied, and the </w:t>
      </w:r>
      <w:r w:rsidR="00412FF1">
        <w:rPr>
          <w:rFonts w:ascii="Arial" w:hAnsi="Arial" w:cs="Arial"/>
          <w:color w:val="000000" w:themeColor="text1"/>
          <w:sz w:val="22"/>
          <w:szCs w:val="22"/>
        </w:rPr>
        <w:t>conflict</w:t>
      </w:r>
      <w:r>
        <w:rPr>
          <w:rFonts w:ascii="Arial" w:hAnsi="Arial" w:cs="Arial"/>
          <w:color w:val="000000" w:themeColor="text1"/>
          <w:sz w:val="22"/>
          <w:szCs w:val="22"/>
        </w:rPr>
        <w:t xml:space="preserve"> of interest. </w:t>
      </w:r>
      <w:r w:rsidR="000A3513">
        <w:rPr>
          <w:rFonts w:ascii="Arial" w:hAnsi="Arial" w:cs="Arial"/>
          <w:color w:val="000000" w:themeColor="text1"/>
          <w:sz w:val="22"/>
          <w:szCs w:val="22"/>
        </w:rPr>
        <w:t xml:space="preserve">It was </w:t>
      </w:r>
      <w:r w:rsidR="000A3513" w:rsidRPr="006529F3">
        <w:rPr>
          <w:rFonts w:ascii="Arial" w:hAnsi="Arial" w:cs="Arial"/>
          <w:b/>
          <w:bCs/>
          <w:color w:val="000000" w:themeColor="text1"/>
          <w:sz w:val="22"/>
          <w:szCs w:val="22"/>
        </w:rPr>
        <w:t>agreed</w:t>
      </w:r>
      <w:r w:rsidR="000A3513">
        <w:rPr>
          <w:rFonts w:ascii="Arial" w:hAnsi="Arial" w:cs="Arial"/>
          <w:color w:val="000000" w:themeColor="text1"/>
          <w:sz w:val="22"/>
          <w:szCs w:val="22"/>
        </w:rPr>
        <w:t xml:space="preserve"> that the right to be accompanied must be upheld but that the</w:t>
      </w:r>
      <w:r>
        <w:rPr>
          <w:rFonts w:ascii="Arial" w:hAnsi="Arial" w:cs="Arial"/>
          <w:color w:val="000000" w:themeColor="text1"/>
          <w:sz w:val="22"/>
          <w:szCs w:val="22"/>
        </w:rPr>
        <w:t xml:space="preserve"> college would </w:t>
      </w:r>
      <w:r w:rsidR="000A3513">
        <w:rPr>
          <w:rFonts w:ascii="Arial" w:hAnsi="Arial" w:cs="Arial"/>
          <w:color w:val="000000" w:themeColor="text1"/>
          <w:sz w:val="22"/>
          <w:szCs w:val="22"/>
        </w:rPr>
        <w:t>reserve the right</w:t>
      </w:r>
      <w:r>
        <w:rPr>
          <w:rFonts w:ascii="Arial" w:hAnsi="Arial" w:cs="Arial"/>
          <w:color w:val="000000" w:themeColor="text1"/>
          <w:sz w:val="22"/>
          <w:szCs w:val="22"/>
        </w:rPr>
        <w:t xml:space="preserve"> to offer an </w:t>
      </w:r>
      <w:r w:rsidR="00E83BCF">
        <w:rPr>
          <w:rFonts w:ascii="Arial" w:hAnsi="Arial" w:cs="Arial"/>
          <w:color w:val="000000" w:themeColor="text1"/>
          <w:sz w:val="22"/>
          <w:szCs w:val="22"/>
        </w:rPr>
        <w:t>alternative</w:t>
      </w:r>
      <w:r>
        <w:rPr>
          <w:rFonts w:ascii="Arial" w:hAnsi="Arial" w:cs="Arial"/>
          <w:color w:val="000000" w:themeColor="text1"/>
          <w:sz w:val="22"/>
          <w:szCs w:val="22"/>
        </w:rPr>
        <w:t xml:space="preserve"> </w:t>
      </w:r>
      <w:r w:rsidR="00141A6B">
        <w:rPr>
          <w:rFonts w:ascii="Arial" w:hAnsi="Arial" w:cs="Arial"/>
          <w:color w:val="000000" w:themeColor="text1"/>
          <w:sz w:val="22"/>
          <w:szCs w:val="22"/>
        </w:rPr>
        <w:t>accompaniment or</w:t>
      </w:r>
      <w:r>
        <w:rPr>
          <w:rFonts w:ascii="Arial" w:hAnsi="Arial" w:cs="Arial"/>
          <w:color w:val="000000" w:themeColor="text1"/>
          <w:sz w:val="22"/>
          <w:szCs w:val="22"/>
        </w:rPr>
        <w:t xml:space="preserve"> reschedule</w:t>
      </w:r>
      <w:r w:rsidR="000A3513">
        <w:rPr>
          <w:rFonts w:ascii="Arial" w:hAnsi="Arial" w:cs="Arial"/>
          <w:color w:val="000000" w:themeColor="text1"/>
          <w:sz w:val="22"/>
          <w:szCs w:val="22"/>
        </w:rPr>
        <w:t xml:space="preserve"> a meeting. It was explained that the need to </w:t>
      </w:r>
      <w:r w:rsidR="00591B3D">
        <w:rPr>
          <w:rFonts w:ascii="Arial" w:hAnsi="Arial" w:cs="Arial"/>
          <w:color w:val="000000" w:themeColor="text1"/>
          <w:sz w:val="22"/>
          <w:szCs w:val="22"/>
        </w:rPr>
        <w:t xml:space="preserve">enforce this would be </w:t>
      </w:r>
      <w:proofErr w:type="gramStart"/>
      <w:r>
        <w:rPr>
          <w:rFonts w:ascii="Arial" w:hAnsi="Arial" w:cs="Arial"/>
          <w:color w:val="000000" w:themeColor="text1"/>
          <w:sz w:val="22"/>
          <w:szCs w:val="22"/>
        </w:rPr>
        <w:t xml:space="preserve">very </w:t>
      </w:r>
      <w:r w:rsidR="00E83BCF">
        <w:rPr>
          <w:rFonts w:ascii="Arial" w:hAnsi="Arial" w:cs="Arial"/>
          <w:color w:val="000000" w:themeColor="text1"/>
          <w:sz w:val="22"/>
          <w:szCs w:val="22"/>
        </w:rPr>
        <w:t>rare</w:t>
      </w:r>
      <w:proofErr w:type="gramEnd"/>
      <w:r w:rsidR="00E83BCF">
        <w:rPr>
          <w:rFonts w:ascii="Arial" w:hAnsi="Arial" w:cs="Arial"/>
          <w:color w:val="000000" w:themeColor="text1"/>
          <w:sz w:val="22"/>
          <w:szCs w:val="22"/>
        </w:rPr>
        <w:t>,</w:t>
      </w:r>
      <w:r>
        <w:rPr>
          <w:rFonts w:ascii="Arial" w:hAnsi="Arial" w:cs="Arial"/>
          <w:color w:val="000000" w:themeColor="text1"/>
          <w:sz w:val="22"/>
          <w:szCs w:val="22"/>
        </w:rPr>
        <w:t xml:space="preserve"> but </w:t>
      </w:r>
      <w:r w:rsidR="00591B3D">
        <w:rPr>
          <w:rFonts w:ascii="Arial" w:hAnsi="Arial" w:cs="Arial"/>
          <w:color w:val="000000" w:themeColor="text1"/>
          <w:sz w:val="22"/>
          <w:szCs w:val="22"/>
        </w:rPr>
        <w:t xml:space="preserve">it was </w:t>
      </w:r>
      <w:r w:rsidR="007844FC">
        <w:rPr>
          <w:rFonts w:ascii="Arial" w:hAnsi="Arial" w:cs="Arial"/>
          <w:color w:val="000000" w:themeColor="text1"/>
          <w:sz w:val="22"/>
          <w:szCs w:val="22"/>
        </w:rPr>
        <w:lastRenderedPageBreak/>
        <w:t>important to have a policy in place</w:t>
      </w:r>
      <w:r w:rsidR="00591B3D">
        <w:rPr>
          <w:rFonts w:ascii="Arial" w:hAnsi="Arial" w:cs="Arial"/>
          <w:color w:val="000000" w:themeColor="text1"/>
          <w:sz w:val="22"/>
          <w:szCs w:val="22"/>
        </w:rPr>
        <w:t xml:space="preserve"> in preparation</w:t>
      </w:r>
      <w:r w:rsidR="007844FC">
        <w:rPr>
          <w:rFonts w:ascii="Arial" w:hAnsi="Arial" w:cs="Arial"/>
          <w:color w:val="000000" w:themeColor="text1"/>
          <w:sz w:val="22"/>
          <w:szCs w:val="22"/>
        </w:rPr>
        <w:t xml:space="preserve">. A </w:t>
      </w:r>
      <w:r w:rsidR="00591B3D">
        <w:rPr>
          <w:rFonts w:ascii="Arial" w:hAnsi="Arial" w:cs="Arial"/>
          <w:color w:val="000000" w:themeColor="text1"/>
          <w:sz w:val="22"/>
          <w:szCs w:val="22"/>
        </w:rPr>
        <w:t>companion</w:t>
      </w:r>
      <w:r w:rsidR="007844FC">
        <w:rPr>
          <w:rFonts w:ascii="Arial" w:hAnsi="Arial" w:cs="Arial"/>
          <w:color w:val="000000" w:themeColor="text1"/>
          <w:sz w:val="22"/>
          <w:szCs w:val="22"/>
        </w:rPr>
        <w:t xml:space="preserve"> will always be offered even if not the </w:t>
      </w:r>
      <w:r w:rsidR="00591B3D">
        <w:rPr>
          <w:rFonts w:ascii="Arial" w:hAnsi="Arial" w:cs="Arial"/>
          <w:color w:val="000000" w:themeColor="text1"/>
          <w:sz w:val="22"/>
          <w:szCs w:val="22"/>
        </w:rPr>
        <w:t xml:space="preserve">persons first </w:t>
      </w:r>
      <w:r w:rsidR="007844FC">
        <w:rPr>
          <w:rFonts w:ascii="Arial" w:hAnsi="Arial" w:cs="Arial"/>
          <w:color w:val="000000" w:themeColor="text1"/>
          <w:sz w:val="22"/>
          <w:szCs w:val="22"/>
        </w:rPr>
        <w:t>prefer</w:t>
      </w:r>
      <w:r w:rsidR="00591B3D">
        <w:rPr>
          <w:rFonts w:ascii="Arial" w:hAnsi="Arial" w:cs="Arial"/>
          <w:color w:val="000000" w:themeColor="text1"/>
          <w:sz w:val="22"/>
          <w:szCs w:val="22"/>
        </w:rPr>
        <w:t>ence</w:t>
      </w:r>
      <w:r w:rsidR="007844FC">
        <w:rPr>
          <w:rFonts w:ascii="Arial" w:hAnsi="Arial" w:cs="Arial"/>
          <w:color w:val="000000" w:themeColor="text1"/>
          <w:sz w:val="22"/>
          <w:szCs w:val="22"/>
        </w:rPr>
        <w:t>.</w:t>
      </w:r>
    </w:p>
    <w:p w14:paraId="78585B0A" w14:textId="77777777" w:rsidR="000A03AC" w:rsidRDefault="000A03AC" w:rsidP="00C22441">
      <w:pPr>
        <w:pStyle w:val="CommentText"/>
        <w:rPr>
          <w:rFonts w:ascii="Arial" w:hAnsi="Arial" w:cs="Arial"/>
          <w:color w:val="000000" w:themeColor="text1"/>
          <w:sz w:val="22"/>
          <w:szCs w:val="22"/>
        </w:rPr>
      </w:pPr>
    </w:p>
    <w:p w14:paraId="3024E42B" w14:textId="659601A3" w:rsidR="000A03AC" w:rsidRDefault="00E83BCF" w:rsidP="00C22441">
      <w:pPr>
        <w:pStyle w:val="CommentText"/>
        <w:rPr>
          <w:rFonts w:ascii="Arial" w:hAnsi="Arial" w:cs="Arial"/>
          <w:color w:val="000000" w:themeColor="text1"/>
          <w:sz w:val="22"/>
          <w:szCs w:val="22"/>
        </w:rPr>
      </w:pPr>
      <w:r>
        <w:rPr>
          <w:rFonts w:ascii="Arial" w:hAnsi="Arial" w:cs="Arial"/>
          <w:color w:val="000000" w:themeColor="text1"/>
          <w:sz w:val="22"/>
          <w:szCs w:val="22"/>
        </w:rPr>
        <w:t>E</w:t>
      </w:r>
      <w:r w:rsidR="000A03AC">
        <w:rPr>
          <w:rFonts w:ascii="Arial" w:hAnsi="Arial" w:cs="Arial"/>
          <w:color w:val="000000" w:themeColor="text1"/>
          <w:sz w:val="22"/>
          <w:szCs w:val="22"/>
        </w:rPr>
        <w:t xml:space="preserve">mails and informal communication can </w:t>
      </w:r>
      <w:r w:rsidR="00616B12">
        <w:rPr>
          <w:rFonts w:ascii="Arial" w:hAnsi="Arial" w:cs="Arial"/>
          <w:color w:val="000000" w:themeColor="text1"/>
          <w:sz w:val="22"/>
          <w:szCs w:val="22"/>
        </w:rPr>
        <w:t xml:space="preserve">now </w:t>
      </w:r>
      <w:r w:rsidR="000A03AC">
        <w:rPr>
          <w:rFonts w:ascii="Arial" w:hAnsi="Arial" w:cs="Arial"/>
          <w:color w:val="000000" w:themeColor="text1"/>
          <w:sz w:val="22"/>
          <w:szCs w:val="22"/>
        </w:rPr>
        <w:t xml:space="preserve">be used </w:t>
      </w:r>
      <w:r w:rsidR="00976C12">
        <w:rPr>
          <w:rFonts w:ascii="Arial" w:hAnsi="Arial" w:cs="Arial"/>
          <w:color w:val="000000" w:themeColor="text1"/>
          <w:sz w:val="22"/>
          <w:szCs w:val="22"/>
        </w:rPr>
        <w:t xml:space="preserve">as evidence within this policy, </w:t>
      </w:r>
      <w:r w:rsidR="00CA7BC2">
        <w:rPr>
          <w:rFonts w:ascii="Arial" w:hAnsi="Arial" w:cs="Arial"/>
          <w:color w:val="000000" w:themeColor="text1"/>
          <w:sz w:val="22"/>
          <w:szCs w:val="22"/>
        </w:rPr>
        <w:t>a</w:t>
      </w:r>
      <w:r w:rsidR="00976C12">
        <w:rPr>
          <w:rFonts w:ascii="Arial" w:hAnsi="Arial" w:cs="Arial"/>
          <w:color w:val="000000" w:themeColor="text1"/>
          <w:sz w:val="22"/>
          <w:szCs w:val="22"/>
        </w:rPr>
        <w:t xml:space="preserve">s a relevant information source. </w:t>
      </w:r>
    </w:p>
    <w:p w14:paraId="1BACFA47" w14:textId="77777777" w:rsidR="00976C12" w:rsidRDefault="00976C12" w:rsidP="00C22441">
      <w:pPr>
        <w:pStyle w:val="CommentText"/>
        <w:rPr>
          <w:rFonts w:ascii="Arial" w:hAnsi="Arial" w:cs="Arial"/>
          <w:color w:val="000000" w:themeColor="text1"/>
          <w:sz w:val="22"/>
          <w:szCs w:val="22"/>
        </w:rPr>
      </w:pPr>
    </w:p>
    <w:p w14:paraId="60621C47" w14:textId="1C0CE3A1" w:rsidR="00976C12" w:rsidRDefault="0000681A" w:rsidP="00C22441">
      <w:pPr>
        <w:pStyle w:val="CommentText"/>
        <w:rPr>
          <w:rFonts w:ascii="Arial" w:hAnsi="Arial" w:cs="Arial"/>
          <w:color w:val="000000" w:themeColor="text1"/>
          <w:sz w:val="22"/>
          <w:szCs w:val="22"/>
        </w:rPr>
      </w:pPr>
      <w:r>
        <w:rPr>
          <w:rFonts w:ascii="Arial" w:hAnsi="Arial" w:cs="Arial"/>
          <w:color w:val="000000" w:themeColor="text1"/>
          <w:sz w:val="22"/>
          <w:szCs w:val="22"/>
        </w:rPr>
        <w:t xml:space="preserve">Removal of </w:t>
      </w:r>
      <w:r w:rsidR="00616B12">
        <w:rPr>
          <w:rFonts w:ascii="Arial" w:hAnsi="Arial" w:cs="Arial"/>
          <w:color w:val="000000" w:themeColor="text1"/>
          <w:sz w:val="22"/>
          <w:szCs w:val="22"/>
        </w:rPr>
        <w:t xml:space="preserve">the </w:t>
      </w:r>
      <w:r>
        <w:rPr>
          <w:rFonts w:ascii="Arial" w:hAnsi="Arial" w:cs="Arial"/>
          <w:color w:val="000000" w:themeColor="text1"/>
          <w:sz w:val="22"/>
          <w:szCs w:val="22"/>
        </w:rPr>
        <w:t>verbal warning</w:t>
      </w:r>
      <w:r w:rsidR="00616B12">
        <w:rPr>
          <w:rFonts w:ascii="Arial" w:hAnsi="Arial" w:cs="Arial"/>
          <w:color w:val="000000" w:themeColor="text1"/>
          <w:sz w:val="22"/>
          <w:szCs w:val="22"/>
        </w:rPr>
        <w:t xml:space="preserve"> was</w:t>
      </w:r>
      <w:r>
        <w:rPr>
          <w:rFonts w:ascii="Arial" w:hAnsi="Arial" w:cs="Arial"/>
          <w:color w:val="000000" w:themeColor="text1"/>
          <w:sz w:val="22"/>
          <w:szCs w:val="22"/>
        </w:rPr>
        <w:t xml:space="preserve"> </w:t>
      </w:r>
      <w:r w:rsidR="00616B12">
        <w:rPr>
          <w:rFonts w:ascii="Arial" w:hAnsi="Arial" w:cs="Arial"/>
          <w:color w:val="000000" w:themeColor="text1"/>
          <w:sz w:val="22"/>
          <w:szCs w:val="22"/>
        </w:rPr>
        <w:t>proposed and</w:t>
      </w:r>
      <w:r>
        <w:rPr>
          <w:rFonts w:ascii="Arial" w:hAnsi="Arial" w:cs="Arial"/>
          <w:color w:val="000000" w:themeColor="text1"/>
          <w:sz w:val="22"/>
          <w:szCs w:val="22"/>
        </w:rPr>
        <w:t xml:space="preserve"> </w:t>
      </w:r>
      <w:r w:rsidRPr="0081773C">
        <w:rPr>
          <w:rFonts w:ascii="Arial" w:hAnsi="Arial" w:cs="Arial"/>
          <w:b/>
          <w:bCs/>
          <w:color w:val="000000" w:themeColor="text1"/>
          <w:sz w:val="22"/>
          <w:szCs w:val="22"/>
        </w:rPr>
        <w:t>explained</w:t>
      </w:r>
      <w:r>
        <w:rPr>
          <w:rFonts w:ascii="Arial" w:hAnsi="Arial" w:cs="Arial"/>
          <w:color w:val="000000" w:themeColor="text1"/>
          <w:sz w:val="22"/>
          <w:szCs w:val="22"/>
        </w:rPr>
        <w:t xml:space="preserve">. </w:t>
      </w:r>
      <w:r w:rsidR="00BD3038">
        <w:rPr>
          <w:rFonts w:ascii="Arial" w:hAnsi="Arial" w:cs="Arial"/>
          <w:color w:val="000000" w:themeColor="text1"/>
          <w:sz w:val="22"/>
          <w:szCs w:val="22"/>
        </w:rPr>
        <w:t>T</w:t>
      </w:r>
      <w:r>
        <w:rPr>
          <w:rFonts w:ascii="Arial" w:hAnsi="Arial" w:cs="Arial"/>
          <w:color w:val="000000" w:themeColor="text1"/>
          <w:sz w:val="22"/>
          <w:szCs w:val="22"/>
        </w:rPr>
        <w:t xml:space="preserve">he </w:t>
      </w:r>
      <w:r w:rsidR="00616B12">
        <w:rPr>
          <w:rFonts w:ascii="Arial" w:hAnsi="Arial" w:cs="Arial"/>
          <w:color w:val="000000" w:themeColor="text1"/>
          <w:sz w:val="22"/>
          <w:szCs w:val="22"/>
        </w:rPr>
        <w:t>concept</w:t>
      </w:r>
      <w:r>
        <w:rPr>
          <w:rFonts w:ascii="Arial" w:hAnsi="Arial" w:cs="Arial"/>
          <w:color w:val="000000" w:themeColor="text1"/>
          <w:sz w:val="22"/>
          <w:szCs w:val="22"/>
        </w:rPr>
        <w:t xml:space="preserve"> of a </w:t>
      </w:r>
      <w:r w:rsidR="00616B12">
        <w:rPr>
          <w:rFonts w:ascii="Arial" w:hAnsi="Arial" w:cs="Arial"/>
          <w:color w:val="000000" w:themeColor="text1"/>
          <w:sz w:val="22"/>
          <w:szCs w:val="22"/>
        </w:rPr>
        <w:t>management</w:t>
      </w:r>
      <w:r>
        <w:rPr>
          <w:rFonts w:ascii="Arial" w:hAnsi="Arial" w:cs="Arial"/>
          <w:color w:val="000000" w:themeColor="text1"/>
          <w:sz w:val="22"/>
          <w:szCs w:val="22"/>
        </w:rPr>
        <w:t xml:space="preserve"> advice letter in its place</w:t>
      </w:r>
      <w:r w:rsidR="00BD3038">
        <w:rPr>
          <w:rFonts w:ascii="Arial" w:hAnsi="Arial" w:cs="Arial"/>
          <w:color w:val="000000" w:themeColor="text1"/>
          <w:sz w:val="22"/>
          <w:szCs w:val="22"/>
        </w:rPr>
        <w:t xml:space="preserve"> was int</w:t>
      </w:r>
      <w:r w:rsidR="00E2421F">
        <w:rPr>
          <w:rFonts w:ascii="Arial" w:hAnsi="Arial" w:cs="Arial"/>
          <w:color w:val="000000" w:themeColor="text1"/>
          <w:sz w:val="22"/>
          <w:szCs w:val="22"/>
        </w:rPr>
        <w:t xml:space="preserve">roduced. </w:t>
      </w:r>
      <w:r w:rsidR="00616B12">
        <w:rPr>
          <w:rFonts w:ascii="Arial" w:hAnsi="Arial" w:cs="Arial"/>
          <w:color w:val="000000" w:themeColor="text1"/>
          <w:sz w:val="22"/>
          <w:szCs w:val="22"/>
        </w:rPr>
        <w:t>The benefit of the letter compared to</w:t>
      </w:r>
      <w:r w:rsidR="00147A00">
        <w:rPr>
          <w:rFonts w:ascii="Arial" w:hAnsi="Arial" w:cs="Arial"/>
          <w:color w:val="000000" w:themeColor="text1"/>
          <w:sz w:val="22"/>
          <w:szCs w:val="22"/>
        </w:rPr>
        <w:t xml:space="preserve"> a </w:t>
      </w:r>
      <w:r w:rsidR="00616B12">
        <w:rPr>
          <w:rFonts w:ascii="Arial" w:hAnsi="Arial" w:cs="Arial"/>
          <w:color w:val="000000" w:themeColor="text1"/>
          <w:sz w:val="22"/>
          <w:szCs w:val="22"/>
        </w:rPr>
        <w:t>verbal</w:t>
      </w:r>
      <w:r w:rsidR="00147A00">
        <w:rPr>
          <w:rFonts w:ascii="Arial" w:hAnsi="Arial" w:cs="Arial"/>
          <w:color w:val="000000" w:themeColor="text1"/>
          <w:sz w:val="22"/>
          <w:szCs w:val="22"/>
        </w:rPr>
        <w:t xml:space="preserve"> </w:t>
      </w:r>
      <w:r w:rsidR="00616B12">
        <w:rPr>
          <w:rFonts w:ascii="Arial" w:hAnsi="Arial" w:cs="Arial"/>
          <w:color w:val="000000" w:themeColor="text1"/>
          <w:sz w:val="22"/>
          <w:szCs w:val="22"/>
        </w:rPr>
        <w:t>warning</w:t>
      </w:r>
      <w:r w:rsidR="00147A00">
        <w:rPr>
          <w:rFonts w:ascii="Arial" w:hAnsi="Arial" w:cs="Arial"/>
          <w:color w:val="000000" w:themeColor="text1"/>
          <w:sz w:val="22"/>
          <w:szCs w:val="22"/>
        </w:rPr>
        <w:t xml:space="preserve">, </w:t>
      </w:r>
      <w:r w:rsidR="00616B12">
        <w:rPr>
          <w:rFonts w:ascii="Arial" w:hAnsi="Arial" w:cs="Arial"/>
          <w:color w:val="000000" w:themeColor="text1"/>
          <w:sz w:val="22"/>
          <w:szCs w:val="22"/>
        </w:rPr>
        <w:t xml:space="preserve">and the period </w:t>
      </w:r>
      <w:r w:rsidR="00E01508">
        <w:rPr>
          <w:rFonts w:ascii="Arial" w:hAnsi="Arial" w:cs="Arial"/>
          <w:color w:val="000000" w:themeColor="text1"/>
          <w:sz w:val="22"/>
          <w:szCs w:val="22"/>
        </w:rPr>
        <w:t xml:space="preserve">for which it applied </w:t>
      </w:r>
      <w:r w:rsidR="00616B12">
        <w:rPr>
          <w:rFonts w:ascii="Arial" w:hAnsi="Arial" w:cs="Arial"/>
          <w:color w:val="000000" w:themeColor="text1"/>
          <w:sz w:val="22"/>
          <w:szCs w:val="22"/>
        </w:rPr>
        <w:t xml:space="preserve">was </w:t>
      </w:r>
      <w:r w:rsidR="00E01508">
        <w:rPr>
          <w:rFonts w:ascii="Arial" w:hAnsi="Arial" w:cs="Arial"/>
          <w:color w:val="000000" w:themeColor="text1"/>
          <w:sz w:val="22"/>
          <w:szCs w:val="22"/>
        </w:rPr>
        <w:t>explained.</w:t>
      </w:r>
    </w:p>
    <w:p w14:paraId="1D00D55E" w14:textId="77777777" w:rsidR="00075DC6" w:rsidRDefault="00075DC6" w:rsidP="00C22441">
      <w:pPr>
        <w:pStyle w:val="CommentText"/>
        <w:rPr>
          <w:rFonts w:ascii="Arial" w:hAnsi="Arial" w:cs="Arial"/>
          <w:color w:val="000000" w:themeColor="text1"/>
          <w:sz w:val="22"/>
          <w:szCs w:val="22"/>
        </w:rPr>
      </w:pPr>
    </w:p>
    <w:p w14:paraId="41AEA242" w14:textId="22F82501" w:rsidR="002F2B34" w:rsidRDefault="00580D79" w:rsidP="00C22441">
      <w:pPr>
        <w:pStyle w:val="CommentText"/>
        <w:rPr>
          <w:rFonts w:ascii="Arial" w:hAnsi="Arial" w:cs="Arial"/>
          <w:color w:val="000000" w:themeColor="text1"/>
          <w:sz w:val="22"/>
          <w:szCs w:val="22"/>
        </w:rPr>
      </w:pPr>
      <w:r>
        <w:rPr>
          <w:rFonts w:ascii="Arial" w:hAnsi="Arial" w:cs="Arial"/>
          <w:color w:val="000000" w:themeColor="text1"/>
          <w:sz w:val="22"/>
          <w:szCs w:val="22"/>
        </w:rPr>
        <w:t xml:space="preserve">It was </w:t>
      </w:r>
      <w:r w:rsidRPr="0081773C">
        <w:rPr>
          <w:rFonts w:ascii="Arial" w:hAnsi="Arial" w:cs="Arial"/>
          <w:b/>
          <w:bCs/>
          <w:color w:val="000000" w:themeColor="text1"/>
          <w:sz w:val="22"/>
          <w:szCs w:val="22"/>
        </w:rPr>
        <w:t>confirmed</w:t>
      </w:r>
      <w:r>
        <w:rPr>
          <w:rFonts w:ascii="Arial" w:hAnsi="Arial" w:cs="Arial"/>
          <w:color w:val="000000" w:themeColor="text1"/>
          <w:sz w:val="22"/>
          <w:szCs w:val="22"/>
        </w:rPr>
        <w:t xml:space="preserve"> that this policy only applied to staff and the college had a separate </w:t>
      </w:r>
      <w:r w:rsidR="00BA72DB">
        <w:rPr>
          <w:rFonts w:ascii="Arial" w:hAnsi="Arial" w:cs="Arial"/>
          <w:color w:val="000000" w:themeColor="text1"/>
          <w:sz w:val="22"/>
          <w:szCs w:val="22"/>
        </w:rPr>
        <w:t>student disciplinary policy</w:t>
      </w:r>
      <w:r>
        <w:rPr>
          <w:rFonts w:ascii="Arial" w:hAnsi="Arial" w:cs="Arial"/>
          <w:color w:val="000000" w:themeColor="text1"/>
          <w:sz w:val="22"/>
          <w:szCs w:val="22"/>
        </w:rPr>
        <w:t>.</w:t>
      </w:r>
    </w:p>
    <w:p w14:paraId="46AF6E16" w14:textId="77777777" w:rsidR="0037680C" w:rsidRDefault="0037680C" w:rsidP="00C22441">
      <w:pPr>
        <w:pStyle w:val="CommentText"/>
        <w:rPr>
          <w:rFonts w:ascii="Arial" w:hAnsi="Arial" w:cs="Arial"/>
          <w:color w:val="000000" w:themeColor="text1"/>
          <w:sz w:val="22"/>
          <w:szCs w:val="22"/>
        </w:rPr>
      </w:pPr>
    </w:p>
    <w:p w14:paraId="50BDEC7B" w14:textId="77777777" w:rsidR="0081773C" w:rsidRDefault="00580D79" w:rsidP="00C22441">
      <w:pPr>
        <w:pStyle w:val="CommentText"/>
        <w:rPr>
          <w:rFonts w:ascii="Arial" w:hAnsi="Arial" w:cs="Arial"/>
          <w:color w:val="000000" w:themeColor="text1"/>
          <w:sz w:val="22"/>
          <w:szCs w:val="22"/>
        </w:rPr>
      </w:pPr>
      <w:r>
        <w:rPr>
          <w:rFonts w:ascii="Arial" w:hAnsi="Arial" w:cs="Arial"/>
          <w:color w:val="000000" w:themeColor="text1"/>
          <w:sz w:val="22"/>
          <w:szCs w:val="22"/>
        </w:rPr>
        <w:t xml:space="preserve">It was </w:t>
      </w:r>
      <w:r w:rsidRPr="0081773C">
        <w:rPr>
          <w:rFonts w:ascii="Arial" w:hAnsi="Arial" w:cs="Arial"/>
          <w:b/>
          <w:bCs/>
          <w:color w:val="000000" w:themeColor="text1"/>
          <w:sz w:val="22"/>
          <w:szCs w:val="22"/>
        </w:rPr>
        <w:t xml:space="preserve">asked </w:t>
      </w:r>
      <w:r>
        <w:rPr>
          <w:rFonts w:ascii="Arial" w:hAnsi="Arial" w:cs="Arial"/>
          <w:color w:val="000000" w:themeColor="text1"/>
          <w:sz w:val="22"/>
          <w:szCs w:val="22"/>
        </w:rPr>
        <w:t>if this</w:t>
      </w:r>
      <w:r w:rsidR="0037680C">
        <w:rPr>
          <w:rFonts w:ascii="Arial" w:hAnsi="Arial" w:cs="Arial"/>
          <w:color w:val="000000" w:themeColor="text1"/>
          <w:sz w:val="22"/>
          <w:szCs w:val="22"/>
        </w:rPr>
        <w:t xml:space="preserve"> draft </w:t>
      </w:r>
      <w:r>
        <w:rPr>
          <w:rFonts w:ascii="Arial" w:hAnsi="Arial" w:cs="Arial"/>
          <w:color w:val="000000" w:themeColor="text1"/>
          <w:sz w:val="22"/>
          <w:szCs w:val="22"/>
        </w:rPr>
        <w:t xml:space="preserve">had </w:t>
      </w:r>
      <w:r w:rsidR="0037680C">
        <w:rPr>
          <w:rFonts w:ascii="Arial" w:hAnsi="Arial" w:cs="Arial"/>
          <w:color w:val="000000" w:themeColor="text1"/>
          <w:sz w:val="22"/>
          <w:szCs w:val="22"/>
        </w:rPr>
        <w:t>been reviewed externall</w:t>
      </w:r>
      <w:r w:rsidR="009C0DBF">
        <w:rPr>
          <w:rFonts w:ascii="Arial" w:hAnsi="Arial" w:cs="Arial"/>
          <w:color w:val="000000" w:themeColor="text1"/>
          <w:sz w:val="22"/>
          <w:szCs w:val="22"/>
        </w:rPr>
        <w:t>y, due to the changes proposed</w:t>
      </w:r>
      <w:r w:rsidR="0037680C">
        <w:rPr>
          <w:rFonts w:ascii="Arial" w:hAnsi="Arial" w:cs="Arial"/>
          <w:color w:val="000000" w:themeColor="text1"/>
          <w:sz w:val="22"/>
          <w:szCs w:val="22"/>
        </w:rPr>
        <w:t xml:space="preserve">. </w:t>
      </w:r>
      <w:r w:rsidR="00287BDC">
        <w:rPr>
          <w:rFonts w:ascii="Arial" w:hAnsi="Arial" w:cs="Arial"/>
          <w:color w:val="000000" w:themeColor="text1"/>
          <w:sz w:val="22"/>
          <w:szCs w:val="22"/>
        </w:rPr>
        <w:t xml:space="preserve">The Committee were </w:t>
      </w:r>
      <w:r w:rsidR="00287BDC" w:rsidRPr="0081773C">
        <w:rPr>
          <w:rFonts w:ascii="Arial" w:hAnsi="Arial" w:cs="Arial"/>
          <w:b/>
          <w:bCs/>
          <w:color w:val="000000" w:themeColor="text1"/>
          <w:sz w:val="22"/>
          <w:szCs w:val="22"/>
        </w:rPr>
        <w:t>assured</w:t>
      </w:r>
      <w:r w:rsidR="00287BDC">
        <w:rPr>
          <w:rFonts w:ascii="Arial" w:hAnsi="Arial" w:cs="Arial"/>
          <w:color w:val="000000" w:themeColor="text1"/>
          <w:sz w:val="22"/>
          <w:szCs w:val="22"/>
        </w:rPr>
        <w:t xml:space="preserve"> that the changes were consistent with those </w:t>
      </w:r>
      <w:r w:rsidR="0037680C">
        <w:rPr>
          <w:rFonts w:ascii="Arial" w:hAnsi="Arial" w:cs="Arial"/>
          <w:color w:val="000000" w:themeColor="text1"/>
          <w:sz w:val="22"/>
          <w:szCs w:val="22"/>
        </w:rPr>
        <w:t xml:space="preserve">in place at other colleges and </w:t>
      </w:r>
      <w:r w:rsidR="00287BDC">
        <w:rPr>
          <w:rFonts w:ascii="Arial" w:hAnsi="Arial" w:cs="Arial"/>
          <w:color w:val="000000" w:themeColor="text1"/>
          <w:sz w:val="22"/>
          <w:szCs w:val="22"/>
        </w:rPr>
        <w:t xml:space="preserve">with </w:t>
      </w:r>
      <w:r w:rsidR="0037680C">
        <w:rPr>
          <w:rFonts w:ascii="Arial" w:hAnsi="Arial" w:cs="Arial"/>
          <w:color w:val="000000" w:themeColor="text1"/>
          <w:sz w:val="22"/>
          <w:szCs w:val="22"/>
        </w:rPr>
        <w:t xml:space="preserve">AoC guidance. </w:t>
      </w:r>
    </w:p>
    <w:p w14:paraId="0109CA48" w14:textId="77777777" w:rsidR="0081773C" w:rsidRDefault="0081773C" w:rsidP="00C22441">
      <w:pPr>
        <w:pStyle w:val="CommentText"/>
        <w:rPr>
          <w:rFonts w:ascii="Arial" w:hAnsi="Arial" w:cs="Arial"/>
          <w:color w:val="000000" w:themeColor="text1"/>
          <w:sz w:val="22"/>
          <w:szCs w:val="22"/>
        </w:rPr>
      </w:pPr>
    </w:p>
    <w:p w14:paraId="63D28077" w14:textId="015DEDF5" w:rsidR="00F72AF9" w:rsidRDefault="0081773C" w:rsidP="00C22441">
      <w:pPr>
        <w:pStyle w:val="CommentText"/>
        <w:rPr>
          <w:rFonts w:ascii="Arial" w:hAnsi="Arial" w:cs="Arial"/>
          <w:color w:val="000000" w:themeColor="text1"/>
          <w:sz w:val="22"/>
          <w:szCs w:val="22"/>
        </w:rPr>
      </w:pPr>
      <w:r>
        <w:rPr>
          <w:rFonts w:ascii="Arial" w:hAnsi="Arial" w:cs="Arial"/>
          <w:color w:val="000000" w:themeColor="text1"/>
          <w:sz w:val="22"/>
          <w:szCs w:val="22"/>
        </w:rPr>
        <w:t>It was</w:t>
      </w:r>
      <w:r w:rsidRPr="0081773C">
        <w:rPr>
          <w:rFonts w:ascii="Arial" w:hAnsi="Arial" w:cs="Arial"/>
          <w:b/>
          <w:bCs/>
          <w:color w:val="000000" w:themeColor="text1"/>
          <w:sz w:val="22"/>
          <w:szCs w:val="22"/>
        </w:rPr>
        <w:t xml:space="preserve"> a</w:t>
      </w:r>
      <w:r w:rsidR="00F72AF9" w:rsidRPr="0081773C">
        <w:rPr>
          <w:rFonts w:ascii="Arial" w:hAnsi="Arial" w:cs="Arial"/>
          <w:b/>
          <w:bCs/>
          <w:color w:val="000000" w:themeColor="text1"/>
          <w:sz w:val="22"/>
          <w:szCs w:val="22"/>
        </w:rPr>
        <w:t>sked</w:t>
      </w:r>
      <w:r w:rsidR="00F72AF9">
        <w:rPr>
          <w:rFonts w:ascii="Arial" w:hAnsi="Arial" w:cs="Arial"/>
          <w:color w:val="000000" w:themeColor="text1"/>
          <w:sz w:val="22"/>
          <w:szCs w:val="22"/>
        </w:rPr>
        <w:t xml:space="preserve"> that the </w:t>
      </w:r>
      <w:r w:rsidR="00715BC3">
        <w:rPr>
          <w:rFonts w:ascii="Arial" w:hAnsi="Arial" w:cs="Arial"/>
          <w:color w:val="000000" w:themeColor="text1"/>
          <w:sz w:val="22"/>
          <w:szCs w:val="22"/>
        </w:rPr>
        <w:t>significant</w:t>
      </w:r>
      <w:r w:rsidR="00F72AF9">
        <w:rPr>
          <w:rFonts w:ascii="Arial" w:hAnsi="Arial" w:cs="Arial"/>
          <w:color w:val="000000" w:themeColor="text1"/>
          <w:sz w:val="22"/>
          <w:szCs w:val="22"/>
        </w:rPr>
        <w:t xml:space="preserve"> changes be </w:t>
      </w:r>
      <w:r w:rsidR="00715BC3">
        <w:rPr>
          <w:rFonts w:ascii="Arial" w:hAnsi="Arial" w:cs="Arial"/>
          <w:color w:val="000000" w:themeColor="text1"/>
          <w:sz w:val="22"/>
          <w:szCs w:val="22"/>
        </w:rPr>
        <w:t>reviewed</w:t>
      </w:r>
      <w:r w:rsidR="00F72AF9">
        <w:rPr>
          <w:rFonts w:ascii="Arial" w:hAnsi="Arial" w:cs="Arial"/>
          <w:color w:val="000000" w:themeColor="text1"/>
          <w:sz w:val="22"/>
          <w:szCs w:val="22"/>
        </w:rPr>
        <w:t xml:space="preserve"> externally</w:t>
      </w:r>
      <w:r w:rsidR="00E72276">
        <w:rPr>
          <w:rFonts w:ascii="Arial" w:hAnsi="Arial" w:cs="Arial"/>
          <w:color w:val="000000" w:themeColor="text1"/>
          <w:sz w:val="22"/>
          <w:szCs w:val="22"/>
        </w:rPr>
        <w:t>.</w:t>
      </w:r>
      <w:r>
        <w:rPr>
          <w:rFonts w:ascii="Arial" w:hAnsi="Arial" w:cs="Arial"/>
          <w:color w:val="000000" w:themeColor="text1"/>
          <w:sz w:val="22"/>
          <w:szCs w:val="22"/>
        </w:rPr>
        <w:t xml:space="preserve"> </w:t>
      </w:r>
      <w:r w:rsidRPr="0081773C">
        <w:rPr>
          <w:rFonts w:ascii="Arial" w:hAnsi="Arial" w:cs="Arial"/>
          <w:b/>
          <w:bCs/>
          <w:color w:val="000000" w:themeColor="text1"/>
          <w:sz w:val="22"/>
          <w:szCs w:val="22"/>
        </w:rPr>
        <w:t>(Action DA)</w:t>
      </w:r>
    </w:p>
    <w:p w14:paraId="745001E8" w14:textId="77777777" w:rsidR="00AE5E66" w:rsidRDefault="00AE5E66" w:rsidP="00C22441">
      <w:pPr>
        <w:pStyle w:val="CommentText"/>
        <w:rPr>
          <w:rFonts w:ascii="Arial" w:hAnsi="Arial" w:cs="Arial"/>
          <w:color w:val="000000" w:themeColor="text1"/>
          <w:sz w:val="22"/>
          <w:szCs w:val="22"/>
        </w:rPr>
      </w:pPr>
    </w:p>
    <w:p w14:paraId="65FE082D" w14:textId="4A4BCFD9" w:rsidR="00E72276" w:rsidRPr="00AE5E66" w:rsidRDefault="0081773C" w:rsidP="00C22441">
      <w:pPr>
        <w:pStyle w:val="CommentText"/>
        <w:rPr>
          <w:rFonts w:ascii="Arial" w:hAnsi="Arial" w:cs="Arial"/>
          <w:b/>
          <w:bCs/>
          <w:color w:val="000000" w:themeColor="text1"/>
          <w:sz w:val="22"/>
          <w:szCs w:val="22"/>
        </w:rPr>
      </w:pPr>
      <w:r>
        <w:rPr>
          <w:rFonts w:ascii="Arial" w:hAnsi="Arial" w:cs="Arial"/>
          <w:b/>
          <w:bCs/>
          <w:color w:val="000000" w:themeColor="text1"/>
          <w:sz w:val="22"/>
          <w:szCs w:val="22"/>
        </w:rPr>
        <w:t xml:space="preserve">Resolved </w:t>
      </w:r>
      <w:r w:rsidRPr="0081773C">
        <w:rPr>
          <w:rFonts w:ascii="Arial" w:hAnsi="Arial" w:cs="Arial"/>
          <w:color w:val="000000" w:themeColor="text1"/>
          <w:sz w:val="22"/>
          <w:szCs w:val="22"/>
        </w:rPr>
        <w:t xml:space="preserve">that the Disciplinary Policy be </w:t>
      </w:r>
      <w:r w:rsidR="00AE5E66" w:rsidRPr="0081773C">
        <w:rPr>
          <w:rFonts w:ascii="Arial" w:hAnsi="Arial" w:cs="Arial"/>
          <w:color w:val="000000" w:themeColor="text1"/>
          <w:sz w:val="22"/>
          <w:szCs w:val="22"/>
        </w:rPr>
        <w:t>recommended to the Corporation</w:t>
      </w:r>
      <w:r w:rsidRPr="0081773C">
        <w:rPr>
          <w:rFonts w:ascii="Arial" w:hAnsi="Arial" w:cs="Arial"/>
          <w:color w:val="000000" w:themeColor="text1"/>
          <w:sz w:val="22"/>
          <w:szCs w:val="22"/>
        </w:rPr>
        <w:t xml:space="preserve"> for</w:t>
      </w:r>
      <w:r>
        <w:rPr>
          <w:rFonts w:ascii="Arial" w:hAnsi="Arial" w:cs="Arial"/>
          <w:b/>
          <w:bCs/>
          <w:color w:val="000000" w:themeColor="text1"/>
          <w:sz w:val="22"/>
          <w:szCs w:val="22"/>
        </w:rPr>
        <w:t xml:space="preserve"> approval.</w:t>
      </w:r>
    </w:p>
    <w:p w14:paraId="2179D7EE" w14:textId="77777777" w:rsidR="00C14545" w:rsidRPr="009D2B51" w:rsidRDefault="00C14545" w:rsidP="00C14545">
      <w:pPr>
        <w:pStyle w:val="CommentText"/>
        <w:ind w:left="284" w:hanging="284"/>
        <w:rPr>
          <w:rFonts w:ascii="Arial" w:hAnsi="Arial" w:cs="Arial"/>
          <w:color w:val="000000" w:themeColor="text1"/>
          <w:sz w:val="22"/>
          <w:szCs w:val="22"/>
        </w:rPr>
      </w:pPr>
    </w:p>
    <w:p w14:paraId="70ED655A" w14:textId="22996AC0" w:rsidR="006E3086" w:rsidRPr="00AE5E66" w:rsidRDefault="00C14545" w:rsidP="0081773C">
      <w:pPr>
        <w:pStyle w:val="ListParagraph"/>
        <w:numPr>
          <w:ilvl w:val="0"/>
          <w:numId w:val="24"/>
        </w:numPr>
        <w:spacing w:after="0" w:line="240" w:lineRule="auto"/>
        <w:ind w:left="284" w:hanging="284"/>
        <w:rPr>
          <w:rFonts w:ascii="Arial" w:hAnsi="Arial" w:cs="Arial"/>
          <w:b/>
          <w:bCs/>
          <w:color w:val="000000" w:themeColor="text1"/>
        </w:rPr>
      </w:pPr>
      <w:r w:rsidRPr="00AE5E66">
        <w:rPr>
          <w:rFonts w:ascii="Arial" w:hAnsi="Arial" w:cs="Arial"/>
          <w:b/>
          <w:bCs/>
          <w:color w:val="000000" w:themeColor="text1"/>
        </w:rPr>
        <w:t>Probation Policy (Paper J)</w:t>
      </w:r>
    </w:p>
    <w:p w14:paraId="31764DF5" w14:textId="77777777" w:rsidR="00AE5E66" w:rsidRDefault="00AE5E66" w:rsidP="00AE5E66">
      <w:pPr>
        <w:spacing w:after="0" w:line="240" w:lineRule="auto"/>
        <w:rPr>
          <w:rFonts w:ascii="Arial" w:hAnsi="Arial" w:cs="Arial"/>
          <w:b/>
          <w:bCs/>
          <w:color w:val="000000" w:themeColor="text1"/>
        </w:rPr>
      </w:pPr>
    </w:p>
    <w:p w14:paraId="1E2C24F2" w14:textId="48FCDCED" w:rsidR="00AE5E66" w:rsidRPr="003277BF" w:rsidRDefault="0081773C" w:rsidP="00AE5E66">
      <w:pPr>
        <w:spacing w:after="0" w:line="240" w:lineRule="auto"/>
        <w:rPr>
          <w:rFonts w:ascii="Arial" w:hAnsi="Arial" w:cs="Arial"/>
          <w:color w:val="000000" w:themeColor="text1"/>
        </w:rPr>
      </w:pPr>
      <w:r>
        <w:rPr>
          <w:rFonts w:ascii="Arial" w:hAnsi="Arial" w:cs="Arial"/>
          <w:color w:val="000000" w:themeColor="text1"/>
        </w:rPr>
        <w:t>The c</w:t>
      </w:r>
      <w:r w:rsidR="00B56815" w:rsidRPr="003277BF">
        <w:rPr>
          <w:rFonts w:ascii="Arial" w:hAnsi="Arial" w:cs="Arial"/>
          <w:color w:val="000000" w:themeColor="text1"/>
        </w:rPr>
        <w:t xml:space="preserve">hanges </w:t>
      </w:r>
      <w:r>
        <w:rPr>
          <w:rFonts w:ascii="Arial" w:hAnsi="Arial" w:cs="Arial"/>
          <w:color w:val="000000" w:themeColor="text1"/>
        </w:rPr>
        <w:t xml:space="preserve">to the probation policy </w:t>
      </w:r>
      <w:r w:rsidR="00B56815" w:rsidRPr="003277BF">
        <w:rPr>
          <w:rFonts w:ascii="Arial" w:hAnsi="Arial" w:cs="Arial"/>
          <w:color w:val="000000" w:themeColor="text1"/>
        </w:rPr>
        <w:t xml:space="preserve">were </w:t>
      </w:r>
      <w:r w:rsidR="00B56815" w:rsidRPr="00D355E3">
        <w:rPr>
          <w:rFonts w:ascii="Arial" w:hAnsi="Arial" w:cs="Arial"/>
          <w:b/>
          <w:bCs/>
          <w:color w:val="000000" w:themeColor="text1"/>
        </w:rPr>
        <w:t>explained</w:t>
      </w:r>
      <w:r w:rsidR="00B56815" w:rsidRPr="003277BF">
        <w:rPr>
          <w:rFonts w:ascii="Arial" w:hAnsi="Arial" w:cs="Arial"/>
          <w:color w:val="000000" w:themeColor="text1"/>
        </w:rPr>
        <w:t xml:space="preserve">. </w:t>
      </w:r>
    </w:p>
    <w:p w14:paraId="446D9C3D" w14:textId="77777777" w:rsidR="00336601" w:rsidRPr="003277BF" w:rsidRDefault="00336601" w:rsidP="00AE5E66">
      <w:pPr>
        <w:spacing w:after="0" w:line="240" w:lineRule="auto"/>
        <w:rPr>
          <w:rFonts w:ascii="Arial" w:hAnsi="Arial" w:cs="Arial"/>
          <w:color w:val="000000" w:themeColor="text1"/>
        </w:rPr>
      </w:pPr>
    </w:p>
    <w:p w14:paraId="3ECEA11F" w14:textId="5CF121FE" w:rsidR="00336601" w:rsidRPr="003277BF" w:rsidRDefault="0081773C" w:rsidP="00AE5E66">
      <w:pPr>
        <w:spacing w:after="0" w:line="240" w:lineRule="auto"/>
        <w:rPr>
          <w:rFonts w:ascii="Arial" w:hAnsi="Arial" w:cs="Arial"/>
          <w:color w:val="000000" w:themeColor="text1"/>
        </w:rPr>
      </w:pPr>
      <w:r>
        <w:rPr>
          <w:rFonts w:ascii="Arial" w:hAnsi="Arial" w:cs="Arial"/>
          <w:color w:val="000000" w:themeColor="text1"/>
        </w:rPr>
        <w:t xml:space="preserve">It was </w:t>
      </w:r>
      <w:r w:rsidRPr="00D355E3">
        <w:rPr>
          <w:rFonts w:ascii="Arial" w:hAnsi="Arial" w:cs="Arial"/>
          <w:b/>
          <w:bCs/>
          <w:color w:val="000000" w:themeColor="text1"/>
        </w:rPr>
        <w:t>a</w:t>
      </w:r>
      <w:r w:rsidR="00336601" w:rsidRPr="00D355E3">
        <w:rPr>
          <w:rFonts w:ascii="Arial" w:hAnsi="Arial" w:cs="Arial"/>
          <w:b/>
          <w:bCs/>
          <w:color w:val="000000" w:themeColor="text1"/>
        </w:rPr>
        <w:t xml:space="preserve">sked </w:t>
      </w:r>
      <w:r w:rsidR="00336601" w:rsidRPr="003277BF">
        <w:rPr>
          <w:rFonts w:ascii="Arial" w:hAnsi="Arial" w:cs="Arial"/>
          <w:color w:val="000000" w:themeColor="text1"/>
        </w:rPr>
        <w:t>if there would be any change to the length of probation</w:t>
      </w:r>
      <w:r>
        <w:rPr>
          <w:rFonts w:ascii="Arial" w:hAnsi="Arial" w:cs="Arial"/>
          <w:color w:val="000000" w:themeColor="text1"/>
        </w:rPr>
        <w:t xml:space="preserve"> i</w:t>
      </w:r>
      <w:r w:rsidR="009A0AE7" w:rsidRPr="003277BF">
        <w:rPr>
          <w:rFonts w:ascii="Arial" w:hAnsi="Arial" w:cs="Arial"/>
          <w:color w:val="000000" w:themeColor="text1"/>
        </w:rPr>
        <w:t>f somebody wants to apply for a new role</w:t>
      </w:r>
      <w:r>
        <w:rPr>
          <w:rFonts w:ascii="Arial" w:hAnsi="Arial" w:cs="Arial"/>
          <w:color w:val="000000" w:themeColor="text1"/>
        </w:rPr>
        <w:t>. It was confirmed that there were no restrictions but</w:t>
      </w:r>
      <w:r w:rsidR="000D07A3" w:rsidRPr="003277BF">
        <w:rPr>
          <w:rFonts w:ascii="Arial" w:hAnsi="Arial" w:cs="Arial"/>
          <w:color w:val="000000" w:themeColor="text1"/>
        </w:rPr>
        <w:t xml:space="preserve"> w</w:t>
      </w:r>
      <w:r w:rsidR="003277BF">
        <w:rPr>
          <w:rFonts w:ascii="Arial" w:hAnsi="Arial" w:cs="Arial"/>
          <w:color w:val="000000" w:themeColor="text1"/>
        </w:rPr>
        <w:t>o</w:t>
      </w:r>
      <w:r w:rsidR="000D07A3" w:rsidRPr="003277BF">
        <w:rPr>
          <w:rFonts w:ascii="Arial" w:hAnsi="Arial" w:cs="Arial"/>
          <w:color w:val="000000" w:themeColor="text1"/>
        </w:rPr>
        <w:t>u</w:t>
      </w:r>
      <w:r w:rsidR="003277BF">
        <w:rPr>
          <w:rFonts w:ascii="Arial" w:hAnsi="Arial" w:cs="Arial"/>
          <w:color w:val="000000" w:themeColor="text1"/>
        </w:rPr>
        <w:t>l</w:t>
      </w:r>
      <w:r w:rsidR="000D07A3" w:rsidRPr="003277BF">
        <w:rPr>
          <w:rFonts w:ascii="Arial" w:hAnsi="Arial" w:cs="Arial"/>
          <w:color w:val="000000" w:themeColor="text1"/>
        </w:rPr>
        <w:t xml:space="preserve">d </w:t>
      </w:r>
      <w:r>
        <w:rPr>
          <w:rFonts w:ascii="Arial" w:hAnsi="Arial" w:cs="Arial"/>
          <w:color w:val="000000" w:themeColor="text1"/>
        </w:rPr>
        <w:t xml:space="preserve">be required to </w:t>
      </w:r>
      <w:r w:rsidRPr="003277BF">
        <w:rPr>
          <w:rFonts w:ascii="Arial" w:hAnsi="Arial" w:cs="Arial"/>
          <w:color w:val="000000" w:themeColor="text1"/>
        </w:rPr>
        <w:t>complete</w:t>
      </w:r>
      <w:r w:rsidR="000D07A3" w:rsidRPr="003277BF">
        <w:rPr>
          <w:rFonts w:ascii="Arial" w:hAnsi="Arial" w:cs="Arial"/>
          <w:color w:val="000000" w:themeColor="text1"/>
        </w:rPr>
        <w:t xml:space="preserve"> a fu</w:t>
      </w:r>
      <w:r>
        <w:rPr>
          <w:rFonts w:ascii="Arial" w:hAnsi="Arial" w:cs="Arial"/>
          <w:color w:val="000000" w:themeColor="text1"/>
        </w:rPr>
        <w:t>l</w:t>
      </w:r>
      <w:r w:rsidR="000D07A3" w:rsidRPr="003277BF">
        <w:rPr>
          <w:rFonts w:ascii="Arial" w:hAnsi="Arial" w:cs="Arial"/>
          <w:color w:val="000000" w:themeColor="text1"/>
        </w:rPr>
        <w:t xml:space="preserve">l probation period in </w:t>
      </w:r>
      <w:r>
        <w:rPr>
          <w:rFonts w:ascii="Arial" w:hAnsi="Arial" w:cs="Arial"/>
          <w:color w:val="000000" w:themeColor="text1"/>
        </w:rPr>
        <w:t>one</w:t>
      </w:r>
      <w:r w:rsidR="000D07A3" w:rsidRPr="003277BF">
        <w:rPr>
          <w:rFonts w:ascii="Arial" w:hAnsi="Arial" w:cs="Arial"/>
          <w:color w:val="000000" w:themeColor="text1"/>
        </w:rPr>
        <w:t xml:space="preserve"> role.</w:t>
      </w:r>
    </w:p>
    <w:p w14:paraId="2FA74E3C" w14:textId="77777777" w:rsidR="00912F0B" w:rsidRPr="003277BF" w:rsidRDefault="00912F0B" w:rsidP="00AE5E66">
      <w:pPr>
        <w:spacing w:after="0" w:line="240" w:lineRule="auto"/>
        <w:rPr>
          <w:rFonts w:ascii="Arial" w:hAnsi="Arial" w:cs="Arial"/>
          <w:color w:val="000000" w:themeColor="text1"/>
        </w:rPr>
      </w:pPr>
    </w:p>
    <w:p w14:paraId="37F82712" w14:textId="5C5A9CD8" w:rsidR="0050648B" w:rsidRPr="003277BF" w:rsidRDefault="00D355E3" w:rsidP="00C14545">
      <w:pPr>
        <w:spacing w:after="0" w:line="240" w:lineRule="auto"/>
        <w:rPr>
          <w:rFonts w:ascii="Arial" w:hAnsi="Arial" w:cs="Arial"/>
        </w:rPr>
      </w:pPr>
      <w:r>
        <w:rPr>
          <w:rFonts w:ascii="Arial" w:hAnsi="Arial" w:cs="Arial"/>
        </w:rPr>
        <w:t>It was asked if</w:t>
      </w:r>
      <w:r w:rsidR="00576CA7" w:rsidRPr="003277BF">
        <w:rPr>
          <w:rFonts w:ascii="Arial" w:hAnsi="Arial" w:cs="Arial"/>
        </w:rPr>
        <w:t xml:space="preserve"> </w:t>
      </w:r>
      <w:proofErr w:type="gramStart"/>
      <w:r w:rsidR="00576CA7" w:rsidRPr="003277BF">
        <w:rPr>
          <w:rFonts w:ascii="Arial" w:hAnsi="Arial" w:cs="Arial"/>
        </w:rPr>
        <w:t xml:space="preserve">recruitment </w:t>
      </w:r>
      <w:r>
        <w:rPr>
          <w:rFonts w:ascii="Arial" w:hAnsi="Arial" w:cs="Arial"/>
        </w:rPr>
        <w:t xml:space="preserve">was </w:t>
      </w:r>
      <w:r w:rsidR="00576CA7" w:rsidRPr="003277BF">
        <w:rPr>
          <w:rFonts w:ascii="Arial" w:hAnsi="Arial" w:cs="Arial"/>
        </w:rPr>
        <w:t>also undertaken by</w:t>
      </w:r>
      <w:r>
        <w:rPr>
          <w:rFonts w:ascii="Arial" w:hAnsi="Arial" w:cs="Arial"/>
        </w:rPr>
        <w:t xml:space="preserve"> a</w:t>
      </w:r>
      <w:r w:rsidR="00576CA7" w:rsidRPr="003277BF">
        <w:rPr>
          <w:rFonts w:ascii="Arial" w:hAnsi="Arial" w:cs="Arial"/>
        </w:rPr>
        <w:t xml:space="preserve"> </w:t>
      </w:r>
      <w:r w:rsidR="00E1714B" w:rsidRPr="003277BF">
        <w:rPr>
          <w:rFonts w:ascii="Arial" w:hAnsi="Arial" w:cs="Arial"/>
        </w:rPr>
        <w:t>line manager</w:t>
      </w:r>
      <w:proofErr w:type="gramEnd"/>
      <w:r w:rsidR="00075F1B" w:rsidRPr="003277BF">
        <w:rPr>
          <w:rFonts w:ascii="Arial" w:hAnsi="Arial" w:cs="Arial"/>
        </w:rPr>
        <w:t xml:space="preserve"> to </w:t>
      </w:r>
      <w:r w:rsidR="00C46CBE" w:rsidRPr="003277BF">
        <w:rPr>
          <w:rFonts w:ascii="Arial" w:hAnsi="Arial" w:cs="Arial"/>
        </w:rPr>
        <w:t xml:space="preserve">start the </w:t>
      </w:r>
      <w:r w:rsidR="00E1714B" w:rsidRPr="003277BF">
        <w:rPr>
          <w:rFonts w:ascii="Arial" w:hAnsi="Arial" w:cs="Arial"/>
        </w:rPr>
        <w:t>relationship</w:t>
      </w:r>
      <w:r w:rsidR="00C46CBE" w:rsidRPr="003277BF">
        <w:rPr>
          <w:rFonts w:ascii="Arial" w:hAnsi="Arial" w:cs="Arial"/>
        </w:rPr>
        <w:t xml:space="preserve">, or </w:t>
      </w:r>
      <w:r>
        <w:rPr>
          <w:rFonts w:ascii="Arial" w:hAnsi="Arial" w:cs="Arial"/>
        </w:rPr>
        <w:t>wa</w:t>
      </w:r>
      <w:r w:rsidR="00C46CBE" w:rsidRPr="003277BF">
        <w:rPr>
          <w:rFonts w:ascii="Arial" w:hAnsi="Arial" w:cs="Arial"/>
        </w:rPr>
        <w:t xml:space="preserve">s it undertaken centrally. </w:t>
      </w:r>
      <w:r>
        <w:rPr>
          <w:rFonts w:ascii="Arial" w:hAnsi="Arial" w:cs="Arial"/>
        </w:rPr>
        <w:t>It was confirmed that a</w:t>
      </w:r>
      <w:r w:rsidR="00C46CBE" w:rsidRPr="003277BF">
        <w:rPr>
          <w:rFonts w:ascii="Arial" w:hAnsi="Arial" w:cs="Arial"/>
        </w:rPr>
        <w:t xml:space="preserve"> </w:t>
      </w:r>
      <w:r w:rsidR="00E1714B" w:rsidRPr="003277BF">
        <w:rPr>
          <w:rFonts w:ascii="Arial" w:hAnsi="Arial" w:cs="Arial"/>
        </w:rPr>
        <w:t>line manager</w:t>
      </w:r>
      <w:r w:rsidR="00C46CBE" w:rsidRPr="003277BF">
        <w:rPr>
          <w:rFonts w:ascii="Arial" w:hAnsi="Arial" w:cs="Arial"/>
        </w:rPr>
        <w:t xml:space="preserve"> </w:t>
      </w:r>
      <w:r>
        <w:rPr>
          <w:rFonts w:ascii="Arial" w:hAnsi="Arial" w:cs="Arial"/>
        </w:rPr>
        <w:t>wa</w:t>
      </w:r>
      <w:r w:rsidR="00C46CBE" w:rsidRPr="003277BF">
        <w:rPr>
          <w:rFonts w:ascii="Arial" w:hAnsi="Arial" w:cs="Arial"/>
        </w:rPr>
        <w:t>s always involved in designing the job and person s</w:t>
      </w:r>
      <w:r w:rsidR="00EB745E" w:rsidRPr="003277BF">
        <w:rPr>
          <w:rFonts w:ascii="Arial" w:hAnsi="Arial" w:cs="Arial"/>
        </w:rPr>
        <w:t>pecification</w:t>
      </w:r>
      <w:r>
        <w:rPr>
          <w:rFonts w:ascii="Arial" w:hAnsi="Arial" w:cs="Arial"/>
        </w:rPr>
        <w:t>, and interviewing</w:t>
      </w:r>
      <w:r w:rsidR="0098224C" w:rsidRPr="003277BF">
        <w:rPr>
          <w:rFonts w:ascii="Arial" w:hAnsi="Arial" w:cs="Arial"/>
        </w:rPr>
        <w:t>.</w:t>
      </w:r>
    </w:p>
    <w:p w14:paraId="2EBC2F93" w14:textId="77777777" w:rsidR="003916FB" w:rsidRPr="003277BF" w:rsidRDefault="003916FB" w:rsidP="00C14545">
      <w:pPr>
        <w:spacing w:after="0" w:line="240" w:lineRule="auto"/>
        <w:rPr>
          <w:rFonts w:ascii="Arial" w:hAnsi="Arial" w:cs="Arial"/>
        </w:rPr>
      </w:pPr>
    </w:p>
    <w:p w14:paraId="6340987F" w14:textId="44530274" w:rsidR="003916FB" w:rsidRPr="003277BF" w:rsidRDefault="0080230C" w:rsidP="00C14545">
      <w:pPr>
        <w:spacing w:after="0" w:line="240" w:lineRule="auto"/>
        <w:rPr>
          <w:rFonts w:ascii="Arial" w:hAnsi="Arial" w:cs="Arial"/>
        </w:rPr>
      </w:pPr>
      <w:r>
        <w:rPr>
          <w:rFonts w:ascii="Arial" w:hAnsi="Arial" w:cs="Arial"/>
        </w:rPr>
        <w:t xml:space="preserve">It was </w:t>
      </w:r>
      <w:r w:rsidRPr="00D355E3">
        <w:rPr>
          <w:rFonts w:ascii="Arial" w:hAnsi="Arial" w:cs="Arial"/>
          <w:b/>
          <w:bCs/>
        </w:rPr>
        <w:t>asked</w:t>
      </w:r>
      <w:r>
        <w:rPr>
          <w:rFonts w:ascii="Arial" w:hAnsi="Arial" w:cs="Arial"/>
        </w:rPr>
        <w:t xml:space="preserve"> how it was decided what policies come </w:t>
      </w:r>
      <w:r w:rsidR="00D355E3">
        <w:rPr>
          <w:rFonts w:ascii="Arial" w:hAnsi="Arial" w:cs="Arial"/>
        </w:rPr>
        <w:t>to</w:t>
      </w:r>
      <w:r>
        <w:rPr>
          <w:rFonts w:ascii="Arial" w:hAnsi="Arial" w:cs="Arial"/>
        </w:rPr>
        <w:t xml:space="preserve"> the Committee or Board and at what frequency</w:t>
      </w:r>
      <w:r w:rsidR="00DB2056">
        <w:rPr>
          <w:rFonts w:ascii="Arial" w:hAnsi="Arial" w:cs="Arial"/>
        </w:rPr>
        <w:t>. The central p</w:t>
      </w:r>
      <w:r w:rsidR="000571FC" w:rsidRPr="003277BF">
        <w:rPr>
          <w:rFonts w:ascii="Arial" w:hAnsi="Arial" w:cs="Arial"/>
        </w:rPr>
        <w:t xml:space="preserve">olicy register was </w:t>
      </w:r>
      <w:r w:rsidR="00DB2056" w:rsidRPr="00D355E3">
        <w:rPr>
          <w:rFonts w:ascii="Arial" w:hAnsi="Arial" w:cs="Arial"/>
          <w:b/>
          <w:bCs/>
        </w:rPr>
        <w:t>explained</w:t>
      </w:r>
      <w:r w:rsidR="00AA7F01" w:rsidRPr="00D355E3">
        <w:rPr>
          <w:rFonts w:ascii="Arial" w:hAnsi="Arial" w:cs="Arial"/>
          <w:b/>
          <w:bCs/>
        </w:rPr>
        <w:t xml:space="preserve"> </w:t>
      </w:r>
      <w:r w:rsidR="00AA7F01" w:rsidRPr="003277BF">
        <w:rPr>
          <w:rFonts w:ascii="Arial" w:hAnsi="Arial" w:cs="Arial"/>
        </w:rPr>
        <w:t>and</w:t>
      </w:r>
      <w:r w:rsidR="00AA7F01" w:rsidRPr="00D355E3">
        <w:rPr>
          <w:rFonts w:ascii="Arial" w:hAnsi="Arial" w:cs="Arial"/>
          <w:b/>
          <w:bCs/>
        </w:rPr>
        <w:t xml:space="preserve"> reassurance</w:t>
      </w:r>
      <w:r w:rsidR="00AA7F01" w:rsidRPr="003277BF">
        <w:rPr>
          <w:rFonts w:ascii="Arial" w:hAnsi="Arial" w:cs="Arial"/>
        </w:rPr>
        <w:t xml:space="preserve"> given that it was </w:t>
      </w:r>
      <w:r w:rsidR="00DB2056" w:rsidRPr="003277BF">
        <w:rPr>
          <w:rFonts w:ascii="Arial" w:hAnsi="Arial" w:cs="Arial"/>
        </w:rPr>
        <w:t>uptodate</w:t>
      </w:r>
      <w:r w:rsidR="00F84A72" w:rsidRPr="003277BF">
        <w:rPr>
          <w:rFonts w:ascii="Arial" w:hAnsi="Arial" w:cs="Arial"/>
        </w:rPr>
        <w:t>, co-ordinated, and reviewed</w:t>
      </w:r>
      <w:r w:rsidR="00DB2056">
        <w:rPr>
          <w:rFonts w:ascii="Arial" w:hAnsi="Arial" w:cs="Arial"/>
        </w:rPr>
        <w:t xml:space="preserve"> against external legal guidance from Eversheds. </w:t>
      </w:r>
    </w:p>
    <w:p w14:paraId="4E301398" w14:textId="77777777" w:rsidR="003277BF" w:rsidRPr="003277BF" w:rsidRDefault="003277BF" w:rsidP="00C14545">
      <w:pPr>
        <w:spacing w:after="0" w:line="240" w:lineRule="auto"/>
        <w:rPr>
          <w:rFonts w:ascii="Arial" w:hAnsi="Arial" w:cs="Arial"/>
        </w:rPr>
      </w:pPr>
    </w:p>
    <w:p w14:paraId="513087A9" w14:textId="06347C04" w:rsidR="003277BF" w:rsidRDefault="00D355E3" w:rsidP="00C14545">
      <w:pPr>
        <w:spacing w:after="0" w:line="240" w:lineRule="auto"/>
        <w:rPr>
          <w:rFonts w:ascii="Arial" w:hAnsi="Arial" w:cs="Arial"/>
        </w:rPr>
      </w:pPr>
      <w:r>
        <w:rPr>
          <w:rFonts w:ascii="Arial" w:hAnsi="Arial" w:cs="Arial"/>
        </w:rPr>
        <w:t xml:space="preserve">It was </w:t>
      </w:r>
      <w:r w:rsidRPr="00C66110">
        <w:rPr>
          <w:rFonts w:ascii="Arial" w:hAnsi="Arial" w:cs="Arial"/>
          <w:b/>
          <w:bCs/>
        </w:rPr>
        <w:t xml:space="preserve">confirmed </w:t>
      </w:r>
      <w:r>
        <w:rPr>
          <w:rFonts w:ascii="Arial" w:hAnsi="Arial" w:cs="Arial"/>
        </w:rPr>
        <w:t>that a</w:t>
      </w:r>
      <w:r w:rsidR="003277BF" w:rsidRPr="003277BF">
        <w:rPr>
          <w:rFonts w:ascii="Arial" w:hAnsi="Arial" w:cs="Arial"/>
        </w:rPr>
        <w:t xml:space="preserve">nyone currently </w:t>
      </w:r>
      <w:r w:rsidR="002F7A87">
        <w:rPr>
          <w:rFonts w:ascii="Arial" w:hAnsi="Arial" w:cs="Arial"/>
        </w:rPr>
        <w:t>in</w:t>
      </w:r>
      <w:r w:rsidR="003277BF" w:rsidRPr="003277BF">
        <w:rPr>
          <w:rFonts w:ascii="Arial" w:hAnsi="Arial" w:cs="Arial"/>
        </w:rPr>
        <w:t xml:space="preserve"> a process w</w:t>
      </w:r>
      <w:r>
        <w:rPr>
          <w:rFonts w:ascii="Arial" w:hAnsi="Arial" w:cs="Arial"/>
        </w:rPr>
        <w:t>ould</w:t>
      </w:r>
      <w:r w:rsidR="003277BF" w:rsidRPr="003277BF">
        <w:rPr>
          <w:rFonts w:ascii="Arial" w:hAnsi="Arial" w:cs="Arial"/>
        </w:rPr>
        <w:t xml:space="preserve"> have their process concluded </w:t>
      </w:r>
      <w:r>
        <w:rPr>
          <w:rFonts w:ascii="Arial" w:hAnsi="Arial" w:cs="Arial"/>
        </w:rPr>
        <w:t xml:space="preserve">against the </w:t>
      </w:r>
      <w:r w:rsidR="00C66110">
        <w:rPr>
          <w:rFonts w:ascii="Arial" w:hAnsi="Arial" w:cs="Arial"/>
        </w:rPr>
        <w:t>policy version under which it began</w:t>
      </w:r>
      <w:r w:rsidR="003277BF" w:rsidRPr="003277BF">
        <w:rPr>
          <w:rFonts w:ascii="Arial" w:hAnsi="Arial" w:cs="Arial"/>
        </w:rPr>
        <w:t>.</w:t>
      </w:r>
    </w:p>
    <w:p w14:paraId="6EF5CC1C" w14:textId="77777777" w:rsidR="00381689" w:rsidRDefault="00381689" w:rsidP="00C14545">
      <w:pPr>
        <w:spacing w:after="0" w:line="240" w:lineRule="auto"/>
        <w:rPr>
          <w:rFonts w:ascii="Arial" w:hAnsi="Arial" w:cs="Arial"/>
        </w:rPr>
      </w:pPr>
    </w:p>
    <w:p w14:paraId="46E9AB0F" w14:textId="64445EB7" w:rsidR="00E1714B" w:rsidRPr="000B790C" w:rsidRDefault="00E1714B" w:rsidP="00E1714B">
      <w:pPr>
        <w:pStyle w:val="CommentText"/>
        <w:rPr>
          <w:rFonts w:ascii="Arial" w:hAnsi="Arial" w:cs="Arial"/>
          <w:b/>
          <w:bCs/>
          <w:color w:val="000000" w:themeColor="text1"/>
          <w:sz w:val="22"/>
          <w:szCs w:val="22"/>
        </w:rPr>
      </w:pPr>
      <w:r>
        <w:rPr>
          <w:rFonts w:ascii="Arial" w:hAnsi="Arial" w:cs="Arial"/>
          <w:b/>
          <w:bCs/>
          <w:color w:val="000000" w:themeColor="text1"/>
          <w:sz w:val="22"/>
          <w:szCs w:val="22"/>
        </w:rPr>
        <w:t xml:space="preserve">Resolved: </w:t>
      </w:r>
      <w:r w:rsidRPr="007B501C">
        <w:rPr>
          <w:rFonts w:ascii="Arial" w:hAnsi="Arial" w:cs="Arial"/>
          <w:color w:val="000000" w:themeColor="text1"/>
          <w:sz w:val="22"/>
          <w:szCs w:val="22"/>
        </w:rPr>
        <w:t xml:space="preserve">that the </w:t>
      </w:r>
      <w:r>
        <w:rPr>
          <w:rFonts w:ascii="Arial" w:hAnsi="Arial" w:cs="Arial"/>
          <w:color w:val="000000" w:themeColor="text1"/>
          <w:sz w:val="22"/>
          <w:szCs w:val="22"/>
        </w:rPr>
        <w:t>Probation</w:t>
      </w:r>
      <w:r w:rsidRPr="007B501C">
        <w:rPr>
          <w:rFonts w:ascii="Arial" w:hAnsi="Arial" w:cs="Arial"/>
          <w:color w:val="000000" w:themeColor="text1"/>
          <w:sz w:val="22"/>
          <w:szCs w:val="22"/>
        </w:rPr>
        <w:t xml:space="preserve"> Policy be</w:t>
      </w:r>
      <w:r>
        <w:rPr>
          <w:rFonts w:ascii="Arial" w:hAnsi="Arial" w:cs="Arial"/>
          <w:b/>
          <w:bCs/>
          <w:color w:val="000000" w:themeColor="text1"/>
          <w:sz w:val="22"/>
          <w:szCs w:val="22"/>
        </w:rPr>
        <w:t xml:space="preserve"> approved.</w:t>
      </w:r>
      <w:r w:rsidRPr="000B790C">
        <w:rPr>
          <w:rFonts w:ascii="Arial" w:hAnsi="Arial" w:cs="Arial"/>
          <w:b/>
          <w:bCs/>
          <w:color w:val="000000" w:themeColor="text1"/>
          <w:sz w:val="22"/>
          <w:szCs w:val="22"/>
        </w:rPr>
        <w:t xml:space="preserve"> </w:t>
      </w:r>
    </w:p>
    <w:p w14:paraId="40A4FFCA" w14:textId="77777777" w:rsidR="00350A47" w:rsidRPr="000C08EB" w:rsidRDefault="00350A47" w:rsidP="007C4951">
      <w:pPr>
        <w:spacing w:after="0" w:line="240" w:lineRule="auto"/>
        <w:rPr>
          <w:rFonts w:ascii="Arial" w:hAnsi="Arial" w:cs="Arial"/>
          <w:bCs/>
        </w:rPr>
      </w:pPr>
    </w:p>
    <w:p w14:paraId="4098E2F5" w14:textId="6A26F4FE" w:rsidR="007C4951" w:rsidRDefault="007C4951" w:rsidP="62A611FF">
      <w:pPr>
        <w:pBdr>
          <w:bottom w:val="single" w:sz="4" w:space="1" w:color="auto"/>
        </w:pBdr>
        <w:spacing w:after="0" w:line="240" w:lineRule="auto"/>
        <w:rPr>
          <w:rFonts w:ascii="Arial" w:hAnsi="Arial" w:cs="Arial"/>
          <w:b/>
          <w:bCs/>
        </w:rPr>
      </w:pPr>
      <w:r w:rsidRPr="62A611FF">
        <w:rPr>
          <w:rFonts w:ascii="Arial" w:hAnsi="Arial" w:cs="Arial"/>
          <w:b/>
          <w:bCs/>
        </w:rPr>
        <w:t>Section</w:t>
      </w:r>
      <w:r w:rsidR="249FA1CE" w:rsidRPr="62A611FF">
        <w:rPr>
          <w:rFonts w:ascii="Arial" w:hAnsi="Arial" w:cs="Arial"/>
          <w:b/>
          <w:bCs/>
        </w:rPr>
        <w:t xml:space="preserve"> D</w:t>
      </w:r>
      <w:r w:rsidRPr="62A611FF">
        <w:rPr>
          <w:rFonts w:ascii="Arial" w:hAnsi="Arial" w:cs="Arial"/>
          <w:b/>
          <w:bCs/>
        </w:rPr>
        <w:t xml:space="preserve"> – CLOSING ITEMS:</w:t>
      </w:r>
    </w:p>
    <w:p w14:paraId="4447A5BF" w14:textId="5FD809EB" w:rsidR="007C4951" w:rsidRDefault="00C14545" w:rsidP="62A611FF">
      <w:pPr>
        <w:spacing w:after="0" w:line="240" w:lineRule="auto"/>
        <w:rPr>
          <w:rFonts w:ascii="Arial" w:hAnsi="Arial" w:cs="Arial"/>
          <w:b/>
          <w:bCs/>
        </w:rPr>
      </w:pPr>
      <w:r>
        <w:rPr>
          <w:rFonts w:ascii="Arial" w:hAnsi="Arial" w:cs="Arial"/>
          <w:b/>
          <w:bCs/>
        </w:rPr>
        <w:t xml:space="preserve">24/09 </w:t>
      </w:r>
      <w:r w:rsidR="007C4951" w:rsidRPr="62A611FF">
        <w:rPr>
          <w:rFonts w:ascii="Arial" w:hAnsi="Arial" w:cs="Arial"/>
          <w:b/>
          <w:bCs/>
        </w:rPr>
        <w:t>Any other business (Agenda item 1</w:t>
      </w:r>
      <w:r w:rsidR="311BB92D" w:rsidRPr="62A611FF">
        <w:rPr>
          <w:rFonts w:ascii="Arial" w:hAnsi="Arial" w:cs="Arial"/>
          <w:b/>
          <w:bCs/>
        </w:rPr>
        <w:t>3</w:t>
      </w:r>
      <w:r w:rsidR="007C4951" w:rsidRPr="62A611FF">
        <w:rPr>
          <w:rFonts w:ascii="Arial" w:hAnsi="Arial" w:cs="Arial"/>
          <w:b/>
          <w:bCs/>
        </w:rPr>
        <w:t>)</w:t>
      </w:r>
    </w:p>
    <w:p w14:paraId="0BAE7AF0" w14:textId="77777777" w:rsidR="007C4951" w:rsidRDefault="00CA0023" w:rsidP="007C4951">
      <w:pPr>
        <w:spacing w:after="0" w:line="240" w:lineRule="auto"/>
        <w:rPr>
          <w:rFonts w:ascii="Arial" w:hAnsi="Arial" w:cs="Arial"/>
        </w:rPr>
      </w:pPr>
      <w:r>
        <w:rPr>
          <w:rFonts w:ascii="Arial" w:hAnsi="Arial" w:cs="Arial"/>
          <w:b/>
        </w:rPr>
        <w:tab/>
      </w:r>
      <w:r>
        <w:rPr>
          <w:rFonts w:ascii="Arial" w:hAnsi="Arial" w:cs="Arial"/>
        </w:rPr>
        <w:t>There was no other business.</w:t>
      </w:r>
    </w:p>
    <w:p w14:paraId="3AE49B88" w14:textId="77777777" w:rsidR="006C2543" w:rsidRDefault="006C2543" w:rsidP="007C4951">
      <w:pPr>
        <w:spacing w:after="0" w:line="240" w:lineRule="auto"/>
        <w:rPr>
          <w:rFonts w:ascii="Arial" w:hAnsi="Arial" w:cs="Arial"/>
        </w:rPr>
      </w:pPr>
    </w:p>
    <w:p w14:paraId="0D0E2D9D" w14:textId="149A7282" w:rsidR="006C2543" w:rsidRDefault="00C14545" w:rsidP="62A611FF">
      <w:pPr>
        <w:spacing w:after="0" w:line="240" w:lineRule="auto"/>
        <w:rPr>
          <w:rFonts w:ascii="Arial" w:hAnsi="Arial" w:cs="Arial"/>
          <w:b/>
          <w:bCs/>
        </w:rPr>
      </w:pPr>
      <w:r>
        <w:rPr>
          <w:rFonts w:ascii="Arial" w:hAnsi="Arial" w:cs="Arial"/>
          <w:b/>
          <w:bCs/>
        </w:rPr>
        <w:t xml:space="preserve">24/10 </w:t>
      </w:r>
      <w:r w:rsidR="006C2543" w:rsidRPr="62A611FF">
        <w:rPr>
          <w:rFonts w:ascii="Arial" w:hAnsi="Arial" w:cs="Arial"/>
          <w:b/>
          <w:bCs/>
        </w:rPr>
        <w:t>Impact of Governance</w:t>
      </w:r>
      <w:r w:rsidR="1AC28930" w:rsidRPr="62A611FF">
        <w:rPr>
          <w:rFonts w:ascii="Arial" w:hAnsi="Arial" w:cs="Arial"/>
          <w:b/>
          <w:bCs/>
        </w:rPr>
        <w:t xml:space="preserve"> (Agenda item 14)</w:t>
      </w:r>
    </w:p>
    <w:p w14:paraId="4930C99D" w14:textId="77777777" w:rsidR="00A76E8B" w:rsidRDefault="00A76E8B" w:rsidP="62A611FF">
      <w:pPr>
        <w:spacing w:after="0" w:line="240" w:lineRule="auto"/>
        <w:rPr>
          <w:rFonts w:ascii="Arial" w:hAnsi="Arial" w:cs="Arial"/>
          <w:b/>
          <w:bCs/>
        </w:rPr>
      </w:pPr>
    </w:p>
    <w:p w14:paraId="38938EED" w14:textId="4715AD38" w:rsidR="62A611FF" w:rsidRPr="00C66110" w:rsidRDefault="00060B37" w:rsidP="00C66110">
      <w:pPr>
        <w:pStyle w:val="ListParagraph"/>
        <w:numPr>
          <w:ilvl w:val="0"/>
          <w:numId w:val="25"/>
        </w:numPr>
        <w:spacing w:after="0" w:line="240" w:lineRule="auto"/>
        <w:rPr>
          <w:rFonts w:ascii="Arial" w:hAnsi="Arial" w:cs="Arial"/>
        </w:rPr>
      </w:pPr>
      <w:r w:rsidRPr="00C66110">
        <w:rPr>
          <w:rFonts w:ascii="Arial" w:hAnsi="Arial" w:cs="Arial"/>
        </w:rPr>
        <w:t>Flexibility</w:t>
      </w:r>
      <w:r w:rsidR="00C24548" w:rsidRPr="00C66110">
        <w:rPr>
          <w:rFonts w:ascii="Arial" w:hAnsi="Arial" w:cs="Arial"/>
        </w:rPr>
        <w:t xml:space="preserve"> to </w:t>
      </w:r>
      <w:r w:rsidR="00E963A0" w:rsidRPr="00C66110">
        <w:rPr>
          <w:rFonts w:ascii="Arial" w:hAnsi="Arial" w:cs="Arial"/>
        </w:rPr>
        <w:t xml:space="preserve">approve accounts, in </w:t>
      </w:r>
      <w:r w:rsidRPr="00C66110">
        <w:rPr>
          <w:rFonts w:ascii="Arial" w:hAnsi="Arial" w:cs="Arial"/>
        </w:rPr>
        <w:t>combination</w:t>
      </w:r>
      <w:r w:rsidR="00D66947" w:rsidRPr="00C66110">
        <w:rPr>
          <w:rFonts w:ascii="Arial" w:hAnsi="Arial" w:cs="Arial"/>
        </w:rPr>
        <w:t xml:space="preserve"> with Audit</w:t>
      </w:r>
      <w:r w:rsidR="006C297B">
        <w:rPr>
          <w:rFonts w:ascii="Arial" w:hAnsi="Arial" w:cs="Arial"/>
        </w:rPr>
        <w:t>.</w:t>
      </w:r>
    </w:p>
    <w:p w14:paraId="617A69B7" w14:textId="25A31B15" w:rsidR="00D66947" w:rsidRPr="00C66110" w:rsidRDefault="00D66947" w:rsidP="00C66110">
      <w:pPr>
        <w:pStyle w:val="ListParagraph"/>
        <w:numPr>
          <w:ilvl w:val="0"/>
          <w:numId w:val="25"/>
        </w:numPr>
        <w:spacing w:after="0" w:line="240" w:lineRule="auto"/>
        <w:rPr>
          <w:rFonts w:ascii="Arial" w:hAnsi="Arial" w:cs="Arial"/>
        </w:rPr>
      </w:pPr>
      <w:r w:rsidRPr="00C66110">
        <w:rPr>
          <w:rFonts w:ascii="Arial" w:hAnsi="Arial" w:cs="Arial"/>
        </w:rPr>
        <w:t xml:space="preserve">Policies, very dry, </w:t>
      </w:r>
      <w:r w:rsidR="00C66110" w:rsidRPr="00C66110">
        <w:rPr>
          <w:rFonts w:ascii="Arial" w:hAnsi="Arial" w:cs="Arial"/>
        </w:rPr>
        <w:t>useful</w:t>
      </w:r>
      <w:r w:rsidRPr="00C66110">
        <w:rPr>
          <w:rFonts w:ascii="Arial" w:hAnsi="Arial" w:cs="Arial"/>
        </w:rPr>
        <w:t xml:space="preserve"> to be </w:t>
      </w:r>
      <w:r w:rsidR="00C66110" w:rsidRPr="00C66110">
        <w:rPr>
          <w:rFonts w:ascii="Arial" w:hAnsi="Arial" w:cs="Arial"/>
        </w:rPr>
        <w:t>able</w:t>
      </w:r>
      <w:r w:rsidRPr="00C66110">
        <w:rPr>
          <w:rFonts w:ascii="Arial" w:hAnsi="Arial" w:cs="Arial"/>
        </w:rPr>
        <w:t xml:space="preserve"> to discuss </w:t>
      </w:r>
      <w:r w:rsidR="00C66110" w:rsidRPr="00C66110">
        <w:rPr>
          <w:rFonts w:ascii="Arial" w:hAnsi="Arial" w:cs="Arial"/>
        </w:rPr>
        <w:t>them</w:t>
      </w:r>
      <w:r w:rsidR="0092726B">
        <w:rPr>
          <w:rFonts w:ascii="Arial" w:hAnsi="Arial" w:cs="Arial"/>
        </w:rPr>
        <w:t xml:space="preserve"> and debate the changes</w:t>
      </w:r>
      <w:r w:rsidR="006C297B">
        <w:rPr>
          <w:rFonts w:ascii="Arial" w:hAnsi="Arial" w:cs="Arial"/>
        </w:rPr>
        <w:t>.</w:t>
      </w:r>
    </w:p>
    <w:p w14:paraId="00312EE5" w14:textId="77777777" w:rsidR="00D66947" w:rsidRDefault="00D66947" w:rsidP="62A611FF">
      <w:pPr>
        <w:spacing w:after="0" w:line="240" w:lineRule="auto"/>
        <w:rPr>
          <w:rFonts w:ascii="Arial" w:hAnsi="Arial" w:cs="Arial"/>
          <w:b/>
          <w:bCs/>
        </w:rPr>
      </w:pPr>
    </w:p>
    <w:p w14:paraId="38CF0408" w14:textId="77E257B9" w:rsidR="007C4951" w:rsidRDefault="00C80CF9" w:rsidP="62A611FF">
      <w:pPr>
        <w:spacing w:after="0" w:line="240" w:lineRule="auto"/>
        <w:rPr>
          <w:rFonts w:ascii="Arial" w:hAnsi="Arial" w:cs="Arial"/>
          <w:b/>
          <w:bCs/>
        </w:rPr>
      </w:pPr>
      <w:r>
        <w:rPr>
          <w:rFonts w:ascii="Arial" w:hAnsi="Arial" w:cs="Arial"/>
          <w:b/>
          <w:bCs/>
        </w:rPr>
        <w:t>24/11</w:t>
      </w:r>
      <w:r w:rsidR="007C4951">
        <w:tab/>
      </w:r>
      <w:r w:rsidR="007C4951" w:rsidRPr="62A611FF">
        <w:rPr>
          <w:rFonts w:ascii="Arial" w:hAnsi="Arial" w:cs="Arial"/>
          <w:b/>
          <w:bCs/>
        </w:rPr>
        <w:t>Date of next meeting</w:t>
      </w:r>
    </w:p>
    <w:p w14:paraId="04301376" w14:textId="7DF379F5" w:rsidR="62A611FF" w:rsidRDefault="00CA0023" w:rsidP="62A611FF">
      <w:pPr>
        <w:spacing w:after="0" w:line="240" w:lineRule="auto"/>
        <w:rPr>
          <w:rFonts w:ascii="Arial" w:hAnsi="Arial" w:cs="Arial"/>
          <w:color w:val="000000" w:themeColor="text1"/>
        </w:rPr>
      </w:pPr>
      <w:r w:rsidRPr="00CA0023">
        <w:rPr>
          <w:rFonts w:ascii="Arial" w:hAnsi="Arial" w:cs="Arial"/>
        </w:rPr>
        <w:tab/>
      </w:r>
      <w:r w:rsidR="00C80CF9">
        <w:rPr>
          <w:rFonts w:ascii="Arial" w:hAnsi="Arial" w:cs="Arial"/>
        </w:rPr>
        <w:t xml:space="preserve">Monday </w:t>
      </w:r>
      <w:r w:rsidR="00C80CF9" w:rsidRPr="6CE56D9E">
        <w:rPr>
          <w:rFonts w:ascii="Arial" w:hAnsi="Arial" w:cs="Arial"/>
          <w:color w:val="000000" w:themeColor="text1"/>
        </w:rPr>
        <w:t>18 March 2024</w:t>
      </w:r>
      <w:r w:rsidR="00C80CF9">
        <w:rPr>
          <w:rFonts w:ascii="Arial" w:hAnsi="Arial" w:cs="Arial"/>
          <w:color w:val="000000" w:themeColor="text1"/>
        </w:rPr>
        <w:t xml:space="preserve"> 5pm</w:t>
      </w:r>
    </w:p>
    <w:p w14:paraId="6D375BD5" w14:textId="77777777" w:rsidR="00D20C34" w:rsidRDefault="00D20C34" w:rsidP="62A611FF">
      <w:pPr>
        <w:spacing w:after="0" w:line="240" w:lineRule="auto"/>
        <w:rPr>
          <w:rFonts w:ascii="Arial" w:hAnsi="Arial" w:cs="Arial"/>
          <w:color w:val="000000" w:themeColor="text1"/>
        </w:rPr>
      </w:pPr>
    </w:p>
    <w:sectPr w:rsidR="00D20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B6AB" w14:textId="77777777" w:rsidR="00691890" w:rsidRDefault="00691890" w:rsidP="0017625D">
      <w:pPr>
        <w:spacing w:after="0" w:line="240" w:lineRule="auto"/>
      </w:pPr>
      <w:r>
        <w:separator/>
      </w:r>
    </w:p>
  </w:endnote>
  <w:endnote w:type="continuationSeparator" w:id="0">
    <w:p w14:paraId="0B80CD76" w14:textId="77777777" w:rsidR="00691890" w:rsidRDefault="00691890" w:rsidP="0017625D">
      <w:pPr>
        <w:spacing w:after="0" w:line="240" w:lineRule="auto"/>
      </w:pPr>
      <w:r>
        <w:continuationSeparator/>
      </w:r>
    </w:p>
  </w:endnote>
  <w:endnote w:type="continuationNotice" w:id="1">
    <w:p w14:paraId="0B998017" w14:textId="77777777" w:rsidR="00691890" w:rsidRDefault="00691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2573C" w14:textId="77777777" w:rsidR="00691890" w:rsidRDefault="00691890" w:rsidP="0017625D">
      <w:pPr>
        <w:spacing w:after="0" w:line="240" w:lineRule="auto"/>
      </w:pPr>
      <w:r>
        <w:separator/>
      </w:r>
    </w:p>
  </w:footnote>
  <w:footnote w:type="continuationSeparator" w:id="0">
    <w:p w14:paraId="4D29FFDA" w14:textId="77777777" w:rsidR="00691890" w:rsidRDefault="00691890" w:rsidP="0017625D">
      <w:pPr>
        <w:spacing w:after="0" w:line="240" w:lineRule="auto"/>
      </w:pPr>
      <w:r>
        <w:continuationSeparator/>
      </w:r>
    </w:p>
  </w:footnote>
  <w:footnote w:type="continuationNotice" w:id="1">
    <w:p w14:paraId="1283AA9C" w14:textId="77777777" w:rsidR="00691890" w:rsidRDefault="00691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8F"/>
    <w:multiLevelType w:val="hybridMultilevel"/>
    <w:tmpl w:val="7982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31DF5"/>
    <w:multiLevelType w:val="hybridMultilevel"/>
    <w:tmpl w:val="12ACC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E472C"/>
    <w:multiLevelType w:val="hybridMultilevel"/>
    <w:tmpl w:val="EFD6AEB8"/>
    <w:lvl w:ilvl="0" w:tplc="D6620B0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E366F5"/>
    <w:multiLevelType w:val="hybridMultilevel"/>
    <w:tmpl w:val="169A68BE"/>
    <w:lvl w:ilvl="0" w:tplc="1EACEC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321B39"/>
    <w:multiLevelType w:val="hybridMultilevel"/>
    <w:tmpl w:val="96A00BB8"/>
    <w:lvl w:ilvl="0" w:tplc="2C9E27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8314C2"/>
    <w:multiLevelType w:val="hybridMultilevel"/>
    <w:tmpl w:val="36BE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A439D"/>
    <w:multiLevelType w:val="hybridMultilevel"/>
    <w:tmpl w:val="4D4CD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5786A"/>
    <w:multiLevelType w:val="hybridMultilevel"/>
    <w:tmpl w:val="11D8D5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60A2B"/>
    <w:multiLevelType w:val="hybridMultilevel"/>
    <w:tmpl w:val="B3C2C3C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54311E"/>
    <w:multiLevelType w:val="hybridMultilevel"/>
    <w:tmpl w:val="2E9A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C06887"/>
    <w:multiLevelType w:val="hybridMultilevel"/>
    <w:tmpl w:val="87D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0174C"/>
    <w:multiLevelType w:val="hybridMultilevel"/>
    <w:tmpl w:val="D00A8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5C6C22"/>
    <w:multiLevelType w:val="hybridMultilevel"/>
    <w:tmpl w:val="3946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D60D6"/>
    <w:multiLevelType w:val="hybridMultilevel"/>
    <w:tmpl w:val="68AC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46A9A"/>
    <w:multiLevelType w:val="hybridMultilevel"/>
    <w:tmpl w:val="CCD0E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D770A6"/>
    <w:multiLevelType w:val="hybridMultilevel"/>
    <w:tmpl w:val="ACE8E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C46A49"/>
    <w:multiLevelType w:val="hybridMultilevel"/>
    <w:tmpl w:val="8B280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351EFE"/>
    <w:multiLevelType w:val="hybridMultilevel"/>
    <w:tmpl w:val="F24CD7DC"/>
    <w:lvl w:ilvl="0" w:tplc="71F650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9A46C2"/>
    <w:multiLevelType w:val="hybridMultilevel"/>
    <w:tmpl w:val="43B4DA06"/>
    <w:lvl w:ilvl="0" w:tplc="99CE11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B66C31"/>
    <w:multiLevelType w:val="hybridMultilevel"/>
    <w:tmpl w:val="AFBAE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AD02D9"/>
    <w:multiLevelType w:val="hybridMultilevel"/>
    <w:tmpl w:val="EE363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B077D3"/>
    <w:multiLevelType w:val="hybridMultilevel"/>
    <w:tmpl w:val="9048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020DD"/>
    <w:multiLevelType w:val="hybridMultilevel"/>
    <w:tmpl w:val="FC10A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05F35"/>
    <w:multiLevelType w:val="hybridMultilevel"/>
    <w:tmpl w:val="ACBC4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AF50A2"/>
    <w:multiLevelType w:val="hybridMultilevel"/>
    <w:tmpl w:val="31B8C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1761179">
    <w:abstractNumId w:val="18"/>
  </w:num>
  <w:num w:numId="2" w16cid:durableId="447163357">
    <w:abstractNumId w:val="17"/>
  </w:num>
  <w:num w:numId="3" w16cid:durableId="657996520">
    <w:abstractNumId w:val="2"/>
  </w:num>
  <w:num w:numId="4" w16cid:durableId="383215193">
    <w:abstractNumId w:val="4"/>
  </w:num>
  <w:num w:numId="5" w16cid:durableId="1951814776">
    <w:abstractNumId w:val="10"/>
  </w:num>
  <w:num w:numId="6" w16cid:durableId="650403802">
    <w:abstractNumId w:val="0"/>
  </w:num>
  <w:num w:numId="7" w16cid:durableId="1168859726">
    <w:abstractNumId w:val="3"/>
  </w:num>
  <w:num w:numId="8" w16cid:durableId="1922908830">
    <w:abstractNumId w:val="16"/>
  </w:num>
  <w:num w:numId="9" w16cid:durableId="739399631">
    <w:abstractNumId w:val="20"/>
  </w:num>
  <w:num w:numId="10" w16cid:durableId="1519612328">
    <w:abstractNumId w:val="6"/>
  </w:num>
  <w:num w:numId="11" w16cid:durableId="1208761493">
    <w:abstractNumId w:val="22"/>
  </w:num>
  <w:num w:numId="12" w16cid:durableId="10882253">
    <w:abstractNumId w:val="14"/>
  </w:num>
  <w:num w:numId="13" w16cid:durableId="1365518908">
    <w:abstractNumId w:val="24"/>
  </w:num>
  <w:num w:numId="14" w16cid:durableId="1361936286">
    <w:abstractNumId w:val="9"/>
  </w:num>
  <w:num w:numId="15" w16cid:durableId="194583998">
    <w:abstractNumId w:val="11"/>
  </w:num>
  <w:num w:numId="16" w16cid:durableId="253170708">
    <w:abstractNumId w:val="19"/>
  </w:num>
  <w:num w:numId="17" w16cid:durableId="652568225">
    <w:abstractNumId w:val="23"/>
  </w:num>
  <w:num w:numId="18" w16cid:durableId="1409617783">
    <w:abstractNumId w:val="1"/>
  </w:num>
  <w:num w:numId="19" w16cid:durableId="790055965">
    <w:abstractNumId w:val="8"/>
  </w:num>
  <w:num w:numId="20" w16cid:durableId="269629855">
    <w:abstractNumId w:val="15"/>
  </w:num>
  <w:num w:numId="21" w16cid:durableId="191966763">
    <w:abstractNumId w:val="21"/>
  </w:num>
  <w:num w:numId="22" w16cid:durableId="576749090">
    <w:abstractNumId w:val="13"/>
  </w:num>
  <w:num w:numId="23" w16cid:durableId="781462570">
    <w:abstractNumId w:val="5"/>
  </w:num>
  <w:num w:numId="24" w16cid:durableId="1171137591">
    <w:abstractNumId w:val="7"/>
  </w:num>
  <w:num w:numId="25" w16cid:durableId="772214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35"/>
    <w:rsid w:val="00003782"/>
    <w:rsid w:val="00003A7C"/>
    <w:rsid w:val="0000681A"/>
    <w:rsid w:val="00014315"/>
    <w:rsid w:val="00014496"/>
    <w:rsid w:val="0001545F"/>
    <w:rsid w:val="00015A24"/>
    <w:rsid w:val="00020811"/>
    <w:rsid w:val="000213C9"/>
    <w:rsid w:val="00022F10"/>
    <w:rsid w:val="00024EE2"/>
    <w:rsid w:val="000305E5"/>
    <w:rsid w:val="00031DFB"/>
    <w:rsid w:val="000353AE"/>
    <w:rsid w:val="00040770"/>
    <w:rsid w:val="000422B0"/>
    <w:rsid w:val="000429D0"/>
    <w:rsid w:val="00043CD1"/>
    <w:rsid w:val="00046D75"/>
    <w:rsid w:val="000521D8"/>
    <w:rsid w:val="000571FC"/>
    <w:rsid w:val="000575FD"/>
    <w:rsid w:val="00060B37"/>
    <w:rsid w:val="00062279"/>
    <w:rsid w:val="00063F69"/>
    <w:rsid w:val="000648DB"/>
    <w:rsid w:val="00066217"/>
    <w:rsid w:val="00074B75"/>
    <w:rsid w:val="000759D5"/>
    <w:rsid w:val="00075DC6"/>
    <w:rsid w:val="00075F1B"/>
    <w:rsid w:val="00081476"/>
    <w:rsid w:val="000847B6"/>
    <w:rsid w:val="00087956"/>
    <w:rsid w:val="00092F12"/>
    <w:rsid w:val="000A03AC"/>
    <w:rsid w:val="000A0E16"/>
    <w:rsid w:val="000A29E6"/>
    <w:rsid w:val="000A3513"/>
    <w:rsid w:val="000A4643"/>
    <w:rsid w:val="000A5D2A"/>
    <w:rsid w:val="000A5FB2"/>
    <w:rsid w:val="000B63E5"/>
    <w:rsid w:val="000B790C"/>
    <w:rsid w:val="000C063C"/>
    <w:rsid w:val="000C08EB"/>
    <w:rsid w:val="000C0F83"/>
    <w:rsid w:val="000C1ABF"/>
    <w:rsid w:val="000D07A3"/>
    <w:rsid w:val="000E080E"/>
    <w:rsid w:val="000E1639"/>
    <w:rsid w:val="000E38EB"/>
    <w:rsid w:val="000E747F"/>
    <w:rsid w:val="000E7C29"/>
    <w:rsid w:val="000F580C"/>
    <w:rsid w:val="000F6CEF"/>
    <w:rsid w:val="001036B6"/>
    <w:rsid w:val="0011242A"/>
    <w:rsid w:val="00113BAD"/>
    <w:rsid w:val="00114208"/>
    <w:rsid w:val="0012013F"/>
    <w:rsid w:val="001232BF"/>
    <w:rsid w:val="00127241"/>
    <w:rsid w:val="00132A73"/>
    <w:rsid w:val="001335CA"/>
    <w:rsid w:val="0013777F"/>
    <w:rsid w:val="00141A6B"/>
    <w:rsid w:val="00145652"/>
    <w:rsid w:val="001474E2"/>
    <w:rsid w:val="00147A00"/>
    <w:rsid w:val="001516A7"/>
    <w:rsid w:val="0015264B"/>
    <w:rsid w:val="001534EE"/>
    <w:rsid w:val="0016031F"/>
    <w:rsid w:val="00165D13"/>
    <w:rsid w:val="00170F61"/>
    <w:rsid w:val="00173739"/>
    <w:rsid w:val="00175983"/>
    <w:rsid w:val="0017625D"/>
    <w:rsid w:val="00184C04"/>
    <w:rsid w:val="00184C6F"/>
    <w:rsid w:val="00194B29"/>
    <w:rsid w:val="00195FB8"/>
    <w:rsid w:val="001A3C20"/>
    <w:rsid w:val="001B53A8"/>
    <w:rsid w:val="001C1DE6"/>
    <w:rsid w:val="001D3208"/>
    <w:rsid w:val="001D404B"/>
    <w:rsid w:val="001D785C"/>
    <w:rsid w:val="001E353F"/>
    <w:rsid w:val="001E4223"/>
    <w:rsid w:val="001E4654"/>
    <w:rsid w:val="001E5378"/>
    <w:rsid w:val="001F0FBD"/>
    <w:rsid w:val="001F65BE"/>
    <w:rsid w:val="001F7314"/>
    <w:rsid w:val="00202D84"/>
    <w:rsid w:val="002054B2"/>
    <w:rsid w:val="00205639"/>
    <w:rsid w:val="00210A57"/>
    <w:rsid w:val="00214F22"/>
    <w:rsid w:val="002155D2"/>
    <w:rsid w:val="00235289"/>
    <w:rsid w:val="00236D01"/>
    <w:rsid w:val="0024236B"/>
    <w:rsid w:val="002474C2"/>
    <w:rsid w:val="00252CB3"/>
    <w:rsid w:val="00254491"/>
    <w:rsid w:val="00255B42"/>
    <w:rsid w:val="0026189D"/>
    <w:rsid w:val="00261F9C"/>
    <w:rsid w:val="0026225B"/>
    <w:rsid w:val="00267110"/>
    <w:rsid w:val="00270017"/>
    <w:rsid w:val="00284EBE"/>
    <w:rsid w:val="00287145"/>
    <w:rsid w:val="00287BDC"/>
    <w:rsid w:val="00290443"/>
    <w:rsid w:val="0029068E"/>
    <w:rsid w:val="00290F89"/>
    <w:rsid w:val="00294784"/>
    <w:rsid w:val="00296B9F"/>
    <w:rsid w:val="002A5C92"/>
    <w:rsid w:val="002B054C"/>
    <w:rsid w:val="002B5B78"/>
    <w:rsid w:val="002C6817"/>
    <w:rsid w:val="002C683E"/>
    <w:rsid w:val="002C7B7A"/>
    <w:rsid w:val="002D16C1"/>
    <w:rsid w:val="002D174D"/>
    <w:rsid w:val="002D177D"/>
    <w:rsid w:val="002D1E6C"/>
    <w:rsid w:val="002D7F88"/>
    <w:rsid w:val="002E1144"/>
    <w:rsid w:val="002E251F"/>
    <w:rsid w:val="002E79A8"/>
    <w:rsid w:val="002F2B34"/>
    <w:rsid w:val="002F5221"/>
    <w:rsid w:val="002F5E5A"/>
    <w:rsid w:val="002F7031"/>
    <w:rsid w:val="002F79E7"/>
    <w:rsid w:val="002F7A87"/>
    <w:rsid w:val="00315037"/>
    <w:rsid w:val="00321377"/>
    <w:rsid w:val="00321D54"/>
    <w:rsid w:val="00323D44"/>
    <w:rsid w:val="003250DE"/>
    <w:rsid w:val="00326C29"/>
    <w:rsid w:val="003277BF"/>
    <w:rsid w:val="003317A1"/>
    <w:rsid w:val="0033468B"/>
    <w:rsid w:val="0033511B"/>
    <w:rsid w:val="00336601"/>
    <w:rsid w:val="0033716A"/>
    <w:rsid w:val="00343469"/>
    <w:rsid w:val="0034713B"/>
    <w:rsid w:val="003505D0"/>
    <w:rsid w:val="00350A47"/>
    <w:rsid w:val="0035275C"/>
    <w:rsid w:val="003533E6"/>
    <w:rsid w:val="00353814"/>
    <w:rsid w:val="0035571E"/>
    <w:rsid w:val="00361DB5"/>
    <w:rsid w:val="00365945"/>
    <w:rsid w:val="00373A7B"/>
    <w:rsid w:val="00374FDE"/>
    <w:rsid w:val="0037680C"/>
    <w:rsid w:val="00381689"/>
    <w:rsid w:val="00383C2E"/>
    <w:rsid w:val="003916FB"/>
    <w:rsid w:val="0039442F"/>
    <w:rsid w:val="00394D44"/>
    <w:rsid w:val="00396DD5"/>
    <w:rsid w:val="003A1684"/>
    <w:rsid w:val="003A23E7"/>
    <w:rsid w:val="003A4099"/>
    <w:rsid w:val="003A46FF"/>
    <w:rsid w:val="003A504D"/>
    <w:rsid w:val="003A67E8"/>
    <w:rsid w:val="003B4665"/>
    <w:rsid w:val="003C5086"/>
    <w:rsid w:val="003D082D"/>
    <w:rsid w:val="003D2521"/>
    <w:rsid w:val="003D6E5A"/>
    <w:rsid w:val="003D7369"/>
    <w:rsid w:val="003D7CE4"/>
    <w:rsid w:val="003E3223"/>
    <w:rsid w:val="003F2D17"/>
    <w:rsid w:val="003F2D2E"/>
    <w:rsid w:val="003F2F19"/>
    <w:rsid w:val="003F6909"/>
    <w:rsid w:val="004006B2"/>
    <w:rsid w:val="00400B35"/>
    <w:rsid w:val="00401165"/>
    <w:rsid w:val="00401F74"/>
    <w:rsid w:val="004026E5"/>
    <w:rsid w:val="00403C73"/>
    <w:rsid w:val="00404BF4"/>
    <w:rsid w:val="0041247D"/>
    <w:rsid w:val="00412FF1"/>
    <w:rsid w:val="0041301C"/>
    <w:rsid w:val="0042471F"/>
    <w:rsid w:val="00434CBE"/>
    <w:rsid w:val="00442E68"/>
    <w:rsid w:val="00451EF2"/>
    <w:rsid w:val="00452845"/>
    <w:rsid w:val="0045615F"/>
    <w:rsid w:val="004569A2"/>
    <w:rsid w:val="004606FB"/>
    <w:rsid w:val="004721A1"/>
    <w:rsid w:val="0047648E"/>
    <w:rsid w:val="00476D5E"/>
    <w:rsid w:val="00477E76"/>
    <w:rsid w:val="00480208"/>
    <w:rsid w:val="00486092"/>
    <w:rsid w:val="004921D5"/>
    <w:rsid w:val="00492A68"/>
    <w:rsid w:val="00497A45"/>
    <w:rsid w:val="004A022F"/>
    <w:rsid w:val="004A23CE"/>
    <w:rsid w:val="004A3126"/>
    <w:rsid w:val="004A43D2"/>
    <w:rsid w:val="004A4DFB"/>
    <w:rsid w:val="004B05DA"/>
    <w:rsid w:val="004B15B3"/>
    <w:rsid w:val="004B15C2"/>
    <w:rsid w:val="004B20ED"/>
    <w:rsid w:val="004B33D9"/>
    <w:rsid w:val="004C3C72"/>
    <w:rsid w:val="004D364D"/>
    <w:rsid w:val="004D6EB8"/>
    <w:rsid w:val="004D78A8"/>
    <w:rsid w:val="004E03DE"/>
    <w:rsid w:val="004E2134"/>
    <w:rsid w:val="004E2A1F"/>
    <w:rsid w:val="004E3B72"/>
    <w:rsid w:val="004F232B"/>
    <w:rsid w:val="004F47BC"/>
    <w:rsid w:val="0050648B"/>
    <w:rsid w:val="00511160"/>
    <w:rsid w:val="00515B80"/>
    <w:rsid w:val="00521389"/>
    <w:rsid w:val="00521BE3"/>
    <w:rsid w:val="005230BD"/>
    <w:rsid w:val="00530114"/>
    <w:rsid w:val="005547A6"/>
    <w:rsid w:val="00566DA8"/>
    <w:rsid w:val="0057116D"/>
    <w:rsid w:val="00571EFB"/>
    <w:rsid w:val="00572F72"/>
    <w:rsid w:val="00576CA7"/>
    <w:rsid w:val="00580D79"/>
    <w:rsid w:val="00591B3B"/>
    <w:rsid w:val="00591B3D"/>
    <w:rsid w:val="005965E4"/>
    <w:rsid w:val="005A3D6B"/>
    <w:rsid w:val="005A7E87"/>
    <w:rsid w:val="005B10AE"/>
    <w:rsid w:val="005B3A81"/>
    <w:rsid w:val="005B3E75"/>
    <w:rsid w:val="005B7BCC"/>
    <w:rsid w:val="005C1BC4"/>
    <w:rsid w:val="005C3CF8"/>
    <w:rsid w:val="005D0260"/>
    <w:rsid w:val="005D1040"/>
    <w:rsid w:val="005D6855"/>
    <w:rsid w:val="005F0CBA"/>
    <w:rsid w:val="005F5FE9"/>
    <w:rsid w:val="005F6F68"/>
    <w:rsid w:val="0060060F"/>
    <w:rsid w:val="00602E0D"/>
    <w:rsid w:val="00603D04"/>
    <w:rsid w:val="006042C3"/>
    <w:rsid w:val="0061289F"/>
    <w:rsid w:val="00616B12"/>
    <w:rsid w:val="00617DD4"/>
    <w:rsid w:val="00626145"/>
    <w:rsid w:val="00631806"/>
    <w:rsid w:val="00634A04"/>
    <w:rsid w:val="00634C04"/>
    <w:rsid w:val="006406E0"/>
    <w:rsid w:val="00640946"/>
    <w:rsid w:val="00645EDD"/>
    <w:rsid w:val="006529F3"/>
    <w:rsid w:val="00654502"/>
    <w:rsid w:val="0065625A"/>
    <w:rsid w:val="00656EA5"/>
    <w:rsid w:val="006601B5"/>
    <w:rsid w:val="00660A01"/>
    <w:rsid w:val="00666427"/>
    <w:rsid w:val="00683D0C"/>
    <w:rsid w:val="00685326"/>
    <w:rsid w:val="00691890"/>
    <w:rsid w:val="006933A6"/>
    <w:rsid w:val="006952D5"/>
    <w:rsid w:val="006A755F"/>
    <w:rsid w:val="006B20F6"/>
    <w:rsid w:val="006B67E0"/>
    <w:rsid w:val="006C2543"/>
    <w:rsid w:val="006C297B"/>
    <w:rsid w:val="006C337B"/>
    <w:rsid w:val="006D0272"/>
    <w:rsid w:val="006D3EED"/>
    <w:rsid w:val="006E3086"/>
    <w:rsid w:val="006E3909"/>
    <w:rsid w:val="006E3F3C"/>
    <w:rsid w:val="006F1840"/>
    <w:rsid w:val="006F1C82"/>
    <w:rsid w:val="006F319E"/>
    <w:rsid w:val="006F737E"/>
    <w:rsid w:val="00702996"/>
    <w:rsid w:val="0070393F"/>
    <w:rsid w:val="007100B5"/>
    <w:rsid w:val="00715BC3"/>
    <w:rsid w:val="00717235"/>
    <w:rsid w:val="00721962"/>
    <w:rsid w:val="007224DA"/>
    <w:rsid w:val="00722ECC"/>
    <w:rsid w:val="00727941"/>
    <w:rsid w:val="007303F2"/>
    <w:rsid w:val="00730CB8"/>
    <w:rsid w:val="007322D6"/>
    <w:rsid w:val="00745280"/>
    <w:rsid w:val="00747BF0"/>
    <w:rsid w:val="00750215"/>
    <w:rsid w:val="00753F7E"/>
    <w:rsid w:val="007563D3"/>
    <w:rsid w:val="00757602"/>
    <w:rsid w:val="007617BF"/>
    <w:rsid w:val="0077525E"/>
    <w:rsid w:val="0077582F"/>
    <w:rsid w:val="00776033"/>
    <w:rsid w:val="00777A51"/>
    <w:rsid w:val="007844FC"/>
    <w:rsid w:val="0079597A"/>
    <w:rsid w:val="007A62BD"/>
    <w:rsid w:val="007B4E6C"/>
    <w:rsid w:val="007B501C"/>
    <w:rsid w:val="007C1733"/>
    <w:rsid w:val="007C2F0A"/>
    <w:rsid w:val="007C42D8"/>
    <w:rsid w:val="007C4951"/>
    <w:rsid w:val="007D1B98"/>
    <w:rsid w:val="007D1D6B"/>
    <w:rsid w:val="007E6106"/>
    <w:rsid w:val="007E6313"/>
    <w:rsid w:val="0080230C"/>
    <w:rsid w:val="0081178C"/>
    <w:rsid w:val="0081385B"/>
    <w:rsid w:val="008140C1"/>
    <w:rsid w:val="0081773C"/>
    <w:rsid w:val="00830D31"/>
    <w:rsid w:val="00832846"/>
    <w:rsid w:val="00832D0F"/>
    <w:rsid w:val="0083357D"/>
    <w:rsid w:val="0084260B"/>
    <w:rsid w:val="00842CE0"/>
    <w:rsid w:val="00843304"/>
    <w:rsid w:val="00845707"/>
    <w:rsid w:val="0086340E"/>
    <w:rsid w:val="008674FD"/>
    <w:rsid w:val="00877748"/>
    <w:rsid w:val="008976B3"/>
    <w:rsid w:val="008A465F"/>
    <w:rsid w:val="008A6AE4"/>
    <w:rsid w:val="008B628C"/>
    <w:rsid w:val="008B6716"/>
    <w:rsid w:val="008B7D82"/>
    <w:rsid w:val="008C0C61"/>
    <w:rsid w:val="008C26F8"/>
    <w:rsid w:val="008C53BF"/>
    <w:rsid w:val="008C5907"/>
    <w:rsid w:val="008D1B16"/>
    <w:rsid w:val="008D2E72"/>
    <w:rsid w:val="008D58E7"/>
    <w:rsid w:val="008E6DC2"/>
    <w:rsid w:val="008F39DF"/>
    <w:rsid w:val="00903501"/>
    <w:rsid w:val="00912F0B"/>
    <w:rsid w:val="00922B51"/>
    <w:rsid w:val="0092726B"/>
    <w:rsid w:val="00927D6A"/>
    <w:rsid w:val="0093684A"/>
    <w:rsid w:val="0094292F"/>
    <w:rsid w:val="00953B35"/>
    <w:rsid w:val="00956ED4"/>
    <w:rsid w:val="00962702"/>
    <w:rsid w:val="00970161"/>
    <w:rsid w:val="00975AFD"/>
    <w:rsid w:val="00975C18"/>
    <w:rsid w:val="0097606F"/>
    <w:rsid w:val="00976C12"/>
    <w:rsid w:val="0098224C"/>
    <w:rsid w:val="009871C5"/>
    <w:rsid w:val="00990112"/>
    <w:rsid w:val="0099044C"/>
    <w:rsid w:val="009906D8"/>
    <w:rsid w:val="00993B1F"/>
    <w:rsid w:val="009960CA"/>
    <w:rsid w:val="009A0AE7"/>
    <w:rsid w:val="009A2BAD"/>
    <w:rsid w:val="009A5713"/>
    <w:rsid w:val="009B0864"/>
    <w:rsid w:val="009B11A8"/>
    <w:rsid w:val="009B5192"/>
    <w:rsid w:val="009C0DBF"/>
    <w:rsid w:val="009C13F8"/>
    <w:rsid w:val="009C1CC1"/>
    <w:rsid w:val="009C229C"/>
    <w:rsid w:val="009C3892"/>
    <w:rsid w:val="009C6CEB"/>
    <w:rsid w:val="009D3262"/>
    <w:rsid w:val="009E51BF"/>
    <w:rsid w:val="009F07EB"/>
    <w:rsid w:val="009F3CA2"/>
    <w:rsid w:val="009F7B84"/>
    <w:rsid w:val="00A05E82"/>
    <w:rsid w:val="00A10213"/>
    <w:rsid w:val="00A110B0"/>
    <w:rsid w:val="00A149A6"/>
    <w:rsid w:val="00A159BA"/>
    <w:rsid w:val="00A20F0A"/>
    <w:rsid w:val="00A21B0F"/>
    <w:rsid w:val="00A274BE"/>
    <w:rsid w:val="00A32091"/>
    <w:rsid w:val="00A37A9D"/>
    <w:rsid w:val="00A438B6"/>
    <w:rsid w:val="00A50FC9"/>
    <w:rsid w:val="00A5530C"/>
    <w:rsid w:val="00A65593"/>
    <w:rsid w:val="00A71A3A"/>
    <w:rsid w:val="00A76E8B"/>
    <w:rsid w:val="00A81309"/>
    <w:rsid w:val="00A82497"/>
    <w:rsid w:val="00A87F6A"/>
    <w:rsid w:val="00A930AC"/>
    <w:rsid w:val="00A954B6"/>
    <w:rsid w:val="00AA08E5"/>
    <w:rsid w:val="00AA1514"/>
    <w:rsid w:val="00AA33A7"/>
    <w:rsid w:val="00AA5E31"/>
    <w:rsid w:val="00AA61DC"/>
    <w:rsid w:val="00AA6342"/>
    <w:rsid w:val="00AA7F01"/>
    <w:rsid w:val="00AB2632"/>
    <w:rsid w:val="00AC6EA6"/>
    <w:rsid w:val="00AC7E67"/>
    <w:rsid w:val="00AD2E55"/>
    <w:rsid w:val="00AD5B77"/>
    <w:rsid w:val="00AD605E"/>
    <w:rsid w:val="00AD7EEF"/>
    <w:rsid w:val="00AE1F08"/>
    <w:rsid w:val="00AE3022"/>
    <w:rsid w:val="00AE5E66"/>
    <w:rsid w:val="00AE7FFC"/>
    <w:rsid w:val="00AF1599"/>
    <w:rsid w:val="00B011EC"/>
    <w:rsid w:val="00B02C4D"/>
    <w:rsid w:val="00B0414D"/>
    <w:rsid w:val="00B11844"/>
    <w:rsid w:val="00B12333"/>
    <w:rsid w:val="00B13E1C"/>
    <w:rsid w:val="00B157DB"/>
    <w:rsid w:val="00B315A0"/>
    <w:rsid w:val="00B34962"/>
    <w:rsid w:val="00B35369"/>
    <w:rsid w:val="00B36F31"/>
    <w:rsid w:val="00B4014D"/>
    <w:rsid w:val="00B40178"/>
    <w:rsid w:val="00B51A41"/>
    <w:rsid w:val="00B56815"/>
    <w:rsid w:val="00B70593"/>
    <w:rsid w:val="00B772B9"/>
    <w:rsid w:val="00B83555"/>
    <w:rsid w:val="00B87654"/>
    <w:rsid w:val="00B87978"/>
    <w:rsid w:val="00B90D36"/>
    <w:rsid w:val="00B959F0"/>
    <w:rsid w:val="00B96B5F"/>
    <w:rsid w:val="00BA43D2"/>
    <w:rsid w:val="00BA50D6"/>
    <w:rsid w:val="00BA50E8"/>
    <w:rsid w:val="00BA553B"/>
    <w:rsid w:val="00BA5768"/>
    <w:rsid w:val="00BA72DB"/>
    <w:rsid w:val="00BB0152"/>
    <w:rsid w:val="00BC47FA"/>
    <w:rsid w:val="00BC4D9F"/>
    <w:rsid w:val="00BC5C70"/>
    <w:rsid w:val="00BC6755"/>
    <w:rsid w:val="00BD1EB3"/>
    <w:rsid w:val="00BD3038"/>
    <w:rsid w:val="00BD47C8"/>
    <w:rsid w:val="00BD695B"/>
    <w:rsid w:val="00BD6CDB"/>
    <w:rsid w:val="00BD7125"/>
    <w:rsid w:val="00BE111A"/>
    <w:rsid w:val="00BF0394"/>
    <w:rsid w:val="00C03882"/>
    <w:rsid w:val="00C14545"/>
    <w:rsid w:val="00C14836"/>
    <w:rsid w:val="00C22441"/>
    <w:rsid w:val="00C22E5A"/>
    <w:rsid w:val="00C24548"/>
    <w:rsid w:val="00C334A9"/>
    <w:rsid w:val="00C339D2"/>
    <w:rsid w:val="00C35C1C"/>
    <w:rsid w:val="00C41407"/>
    <w:rsid w:val="00C42317"/>
    <w:rsid w:val="00C44892"/>
    <w:rsid w:val="00C45510"/>
    <w:rsid w:val="00C46CBE"/>
    <w:rsid w:val="00C61ED3"/>
    <w:rsid w:val="00C628D9"/>
    <w:rsid w:val="00C66110"/>
    <w:rsid w:val="00C70817"/>
    <w:rsid w:val="00C80CF9"/>
    <w:rsid w:val="00C84777"/>
    <w:rsid w:val="00C90CCC"/>
    <w:rsid w:val="00CA0023"/>
    <w:rsid w:val="00CA7BC2"/>
    <w:rsid w:val="00CB1316"/>
    <w:rsid w:val="00CB1BE2"/>
    <w:rsid w:val="00CC1C54"/>
    <w:rsid w:val="00CD0191"/>
    <w:rsid w:val="00CD2B4D"/>
    <w:rsid w:val="00CD4A14"/>
    <w:rsid w:val="00CD5445"/>
    <w:rsid w:val="00CE3CDC"/>
    <w:rsid w:val="00CF14AE"/>
    <w:rsid w:val="00CF1693"/>
    <w:rsid w:val="00CF2C5A"/>
    <w:rsid w:val="00D04B16"/>
    <w:rsid w:val="00D074F0"/>
    <w:rsid w:val="00D14310"/>
    <w:rsid w:val="00D14D36"/>
    <w:rsid w:val="00D20C34"/>
    <w:rsid w:val="00D221C5"/>
    <w:rsid w:val="00D247B0"/>
    <w:rsid w:val="00D258B5"/>
    <w:rsid w:val="00D26A9E"/>
    <w:rsid w:val="00D355E3"/>
    <w:rsid w:val="00D368EC"/>
    <w:rsid w:val="00D401AB"/>
    <w:rsid w:val="00D411CB"/>
    <w:rsid w:val="00D41E94"/>
    <w:rsid w:val="00D6302D"/>
    <w:rsid w:val="00D65AFF"/>
    <w:rsid w:val="00D66947"/>
    <w:rsid w:val="00D70481"/>
    <w:rsid w:val="00D72453"/>
    <w:rsid w:val="00D72CA1"/>
    <w:rsid w:val="00D72CEC"/>
    <w:rsid w:val="00D96DE2"/>
    <w:rsid w:val="00DA04F0"/>
    <w:rsid w:val="00DA2BFB"/>
    <w:rsid w:val="00DB024A"/>
    <w:rsid w:val="00DB2056"/>
    <w:rsid w:val="00DB3152"/>
    <w:rsid w:val="00DC2B72"/>
    <w:rsid w:val="00DC4A9C"/>
    <w:rsid w:val="00DC586B"/>
    <w:rsid w:val="00DD5B97"/>
    <w:rsid w:val="00DE0650"/>
    <w:rsid w:val="00DF2C77"/>
    <w:rsid w:val="00DF6AF4"/>
    <w:rsid w:val="00DF7106"/>
    <w:rsid w:val="00DF7236"/>
    <w:rsid w:val="00E006B7"/>
    <w:rsid w:val="00E00A4F"/>
    <w:rsid w:val="00E01508"/>
    <w:rsid w:val="00E01789"/>
    <w:rsid w:val="00E01A5C"/>
    <w:rsid w:val="00E060E4"/>
    <w:rsid w:val="00E0684C"/>
    <w:rsid w:val="00E112C0"/>
    <w:rsid w:val="00E1714B"/>
    <w:rsid w:val="00E21763"/>
    <w:rsid w:val="00E2421F"/>
    <w:rsid w:val="00E26BC5"/>
    <w:rsid w:val="00E270CB"/>
    <w:rsid w:val="00E4287A"/>
    <w:rsid w:val="00E62505"/>
    <w:rsid w:val="00E63BF2"/>
    <w:rsid w:val="00E65AD3"/>
    <w:rsid w:val="00E65F08"/>
    <w:rsid w:val="00E6795D"/>
    <w:rsid w:val="00E70D0F"/>
    <w:rsid w:val="00E71A62"/>
    <w:rsid w:val="00E72276"/>
    <w:rsid w:val="00E727E2"/>
    <w:rsid w:val="00E739D4"/>
    <w:rsid w:val="00E74463"/>
    <w:rsid w:val="00E80780"/>
    <w:rsid w:val="00E82625"/>
    <w:rsid w:val="00E83BCF"/>
    <w:rsid w:val="00E8440E"/>
    <w:rsid w:val="00E84E2C"/>
    <w:rsid w:val="00E878B7"/>
    <w:rsid w:val="00E87C5E"/>
    <w:rsid w:val="00E900F9"/>
    <w:rsid w:val="00E91F2E"/>
    <w:rsid w:val="00E93EC9"/>
    <w:rsid w:val="00E963A0"/>
    <w:rsid w:val="00EA6142"/>
    <w:rsid w:val="00EA7B77"/>
    <w:rsid w:val="00EB7270"/>
    <w:rsid w:val="00EB745E"/>
    <w:rsid w:val="00ED16C2"/>
    <w:rsid w:val="00ED3A4D"/>
    <w:rsid w:val="00ED40FE"/>
    <w:rsid w:val="00ED6953"/>
    <w:rsid w:val="00ED719D"/>
    <w:rsid w:val="00ED7B63"/>
    <w:rsid w:val="00EE28E4"/>
    <w:rsid w:val="00EE37A0"/>
    <w:rsid w:val="00EF1408"/>
    <w:rsid w:val="00EF4488"/>
    <w:rsid w:val="00F04B4D"/>
    <w:rsid w:val="00F050B4"/>
    <w:rsid w:val="00F065C8"/>
    <w:rsid w:val="00F11B51"/>
    <w:rsid w:val="00F12D83"/>
    <w:rsid w:val="00F16237"/>
    <w:rsid w:val="00F17E5C"/>
    <w:rsid w:val="00F231EF"/>
    <w:rsid w:val="00F2383D"/>
    <w:rsid w:val="00F26567"/>
    <w:rsid w:val="00F277D4"/>
    <w:rsid w:val="00F326FE"/>
    <w:rsid w:val="00F35069"/>
    <w:rsid w:val="00F378AA"/>
    <w:rsid w:val="00F43074"/>
    <w:rsid w:val="00F4466F"/>
    <w:rsid w:val="00F54161"/>
    <w:rsid w:val="00F638FD"/>
    <w:rsid w:val="00F649BD"/>
    <w:rsid w:val="00F72AF9"/>
    <w:rsid w:val="00F75890"/>
    <w:rsid w:val="00F80834"/>
    <w:rsid w:val="00F80E15"/>
    <w:rsid w:val="00F84A72"/>
    <w:rsid w:val="00F8667E"/>
    <w:rsid w:val="00F90837"/>
    <w:rsid w:val="00F90F7C"/>
    <w:rsid w:val="00F93697"/>
    <w:rsid w:val="00F94BDF"/>
    <w:rsid w:val="00F955F0"/>
    <w:rsid w:val="00FA3D85"/>
    <w:rsid w:val="00FA43E8"/>
    <w:rsid w:val="00FB4A66"/>
    <w:rsid w:val="00FB7F9A"/>
    <w:rsid w:val="00FC1E6C"/>
    <w:rsid w:val="00FC7725"/>
    <w:rsid w:val="00FD072A"/>
    <w:rsid w:val="00FD3110"/>
    <w:rsid w:val="00FD3E8B"/>
    <w:rsid w:val="00FD7E38"/>
    <w:rsid w:val="00FE1ED4"/>
    <w:rsid w:val="00FE47DD"/>
    <w:rsid w:val="00FF4C49"/>
    <w:rsid w:val="03F21467"/>
    <w:rsid w:val="0654B26B"/>
    <w:rsid w:val="070505F2"/>
    <w:rsid w:val="07722F1F"/>
    <w:rsid w:val="08CF156B"/>
    <w:rsid w:val="0C77F10E"/>
    <w:rsid w:val="1077DF76"/>
    <w:rsid w:val="107A84F7"/>
    <w:rsid w:val="1AC28930"/>
    <w:rsid w:val="1D8A706A"/>
    <w:rsid w:val="21A4AFF9"/>
    <w:rsid w:val="249FA1CE"/>
    <w:rsid w:val="24FC5DBC"/>
    <w:rsid w:val="27B29359"/>
    <w:rsid w:val="290A67D9"/>
    <w:rsid w:val="29D69464"/>
    <w:rsid w:val="2A820610"/>
    <w:rsid w:val="2B7264C5"/>
    <w:rsid w:val="2D011B51"/>
    <w:rsid w:val="2FC9C8E2"/>
    <w:rsid w:val="2FE4202F"/>
    <w:rsid w:val="311BB92D"/>
    <w:rsid w:val="333225CC"/>
    <w:rsid w:val="34CDF62D"/>
    <w:rsid w:val="37D518A8"/>
    <w:rsid w:val="39829286"/>
    <w:rsid w:val="3E89133A"/>
    <w:rsid w:val="3F4354BF"/>
    <w:rsid w:val="3FE98C38"/>
    <w:rsid w:val="4362ACED"/>
    <w:rsid w:val="43D92886"/>
    <w:rsid w:val="44EF4E27"/>
    <w:rsid w:val="451D1567"/>
    <w:rsid w:val="45A9EB23"/>
    <w:rsid w:val="4855D0C0"/>
    <w:rsid w:val="49AE92C5"/>
    <w:rsid w:val="4B5B4901"/>
    <w:rsid w:val="4DAD271C"/>
    <w:rsid w:val="4E5614A9"/>
    <w:rsid w:val="4EFAD205"/>
    <w:rsid w:val="4EFD77C1"/>
    <w:rsid w:val="4F1F6A28"/>
    <w:rsid w:val="524DEC9E"/>
    <w:rsid w:val="526DAA5D"/>
    <w:rsid w:val="538B2909"/>
    <w:rsid w:val="55A54B1F"/>
    <w:rsid w:val="5B4ECD11"/>
    <w:rsid w:val="5BB573E7"/>
    <w:rsid w:val="5C1B4B39"/>
    <w:rsid w:val="5D6C8ED3"/>
    <w:rsid w:val="5F52EBFB"/>
    <w:rsid w:val="60C54E0C"/>
    <w:rsid w:val="60EEBC5C"/>
    <w:rsid w:val="617C1411"/>
    <w:rsid w:val="627250C2"/>
    <w:rsid w:val="62A611FF"/>
    <w:rsid w:val="64265D1E"/>
    <w:rsid w:val="65C22D7F"/>
    <w:rsid w:val="690DAE27"/>
    <w:rsid w:val="6D0F9194"/>
    <w:rsid w:val="6E5AB483"/>
    <w:rsid w:val="6F74448B"/>
    <w:rsid w:val="72CC54D4"/>
    <w:rsid w:val="73717605"/>
    <w:rsid w:val="739E9A24"/>
    <w:rsid w:val="76908349"/>
    <w:rsid w:val="7870EB8F"/>
    <w:rsid w:val="787F7868"/>
    <w:rsid w:val="7A5F8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9D6D"/>
  <w15:chartTrackingRefBased/>
  <w15:docId w15:val="{C5D99D7B-D263-4583-A1E9-5A3F5A97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235"/>
    <w:pPr>
      <w:ind w:left="720"/>
      <w:contextualSpacing/>
    </w:pPr>
  </w:style>
  <w:style w:type="paragraph" w:styleId="FootnoteText">
    <w:name w:val="footnote text"/>
    <w:basedOn w:val="Normal"/>
    <w:link w:val="FootnoteTextChar"/>
    <w:uiPriority w:val="99"/>
    <w:semiHidden/>
    <w:unhideWhenUsed/>
    <w:rsid w:val="0017625D"/>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17625D"/>
    <w:rPr>
      <w:rFonts w:ascii="Calibri" w:hAnsi="Calibri" w:cs="Calibri"/>
      <w:sz w:val="20"/>
      <w:szCs w:val="20"/>
    </w:rPr>
  </w:style>
  <w:style w:type="character" w:styleId="FootnoteReference">
    <w:name w:val="footnote reference"/>
    <w:basedOn w:val="DefaultParagraphFont"/>
    <w:uiPriority w:val="99"/>
    <w:semiHidden/>
    <w:unhideWhenUsed/>
    <w:rsid w:val="0017625D"/>
    <w:rPr>
      <w:vertAlign w:val="superscript"/>
    </w:rPr>
  </w:style>
  <w:style w:type="paragraph" w:styleId="Header">
    <w:name w:val="header"/>
    <w:basedOn w:val="Normal"/>
    <w:link w:val="HeaderChar"/>
    <w:uiPriority w:val="99"/>
    <w:unhideWhenUsed/>
    <w:rsid w:val="004B2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0ED"/>
  </w:style>
  <w:style w:type="paragraph" w:styleId="Footer">
    <w:name w:val="footer"/>
    <w:basedOn w:val="Normal"/>
    <w:link w:val="FooterChar"/>
    <w:uiPriority w:val="99"/>
    <w:unhideWhenUsed/>
    <w:rsid w:val="004B2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0ED"/>
  </w:style>
  <w:style w:type="paragraph" w:styleId="CommentText">
    <w:name w:val="annotation text"/>
    <w:basedOn w:val="Normal"/>
    <w:link w:val="CommentTextChar"/>
    <w:rsid w:val="001C1DE6"/>
    <w:pPr>
      <w:widowControl w:val="0"/>
      <w:spacing w:after="0" w:line="240" w:lineRule="auto"/>
    </w:pPr>
    <w:rPr>
      <w:rFonts w:ascii="CG Times" w:eastAsia="Times New Roman" w:hAnsi="CG Times" w:cs="Times New Roman"/>
      <w:snapToGrid w:val="0"/>
      <w:sz w:val="20"/>
      <w:szCs w:val="20"/>
    </w:rPr>
  </w:style>
  <w:style w:type="character" w:customStyle="1" w:styleId="CommentTextChar">
    <w:name w:val="Comment Text Char"/>
    <w:basedOn w:val="DefaultParagraphFont"/>
    <w:link w:val="CommentText"/>
    <w:rsid w:val="001C1DE6"/>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3147F4512024A87446B218DB05FDC" ma:contentTypeVersion="15" ma:contentTypeDescription="Create a new document." ma:contentTypeScope="" ma:versionID="e644e9fdc6b2102a982a0f6e90313e7b">
  <xsd:schema xmlns:xsd="http://www.w3.org/2001/XMLSchema" xmlns:xs="http://www.w3.org/2001/XMLSchema" xmlns:p="http://schemas.microsoft.com/office/2006/metadata/properties" xmlns:ns3="cc78d290-afb7-4c65-82a3-6c9ffdb20b3d" xmlns:ns4="79ccd74a-4253-4142-8b32-4a7dabf1bd53" targetNamespace="http://schemas.microsoft.com/office/2006/metadata/properties" ma:root="true" ma:fieldsID="aa96a1631cc1cd2a852ef8d3bd9e0212" ns3:_="" ns4:_="">
    <xsd:import namespace="cc78d290-afb7-4c65-82a3-6c9ffdb20b3d"/>
    <xsd:import namespace="79ccd74a-4253-4142-8b32-4a7dabf1bd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SystemTags"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8d290-afb7-4c65-82a3-6c9ffdb20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cd74a-4253-4142-8b32-4a7dabf1bd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78d290-afb7-4c65-82a3-6c9ffdb20b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93787-BEAA-44C4-B6E5-E4FFA90E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8d290-afb7-4c65-82a3-6c9ffdb20b3d"/>
    <ds:schemaRef ds:uri="79ccd74a-4253-4142-8b32-4a7dabf1b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BA603-D9C1-457F-85C3-523DB630A9A1}">
  <ds:schemaRefs>
    <ds:schemaRef ds:uri="http://schemas.microsoft.com/office/2006/metadata/properties"/>
    <ds:schemaRef ds:uri="http://schemas.microsoft.com/office/infopath/2007/PartnerControls"/>
    <ds:schemaRef ds:uri="cc78d290-afb7-4c65-82a3-6c9ffdb20b3d"/>
  </ds:schemaRefs>
</ds:datastoreItem>
</file>

<file path=customXml/itemProps3.xml><?xml version="1.0" encoding="utf-8"?>
<ds:datastoreItem xmlns:ds="http://schemas.openxmlformats.org/officeDocument/2006/customXml" ds:itemID="{404C0EC9-C947-44E0-BE70-9FD1ADBE7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Company>Moulton College</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Hulley</dc:creator>
  <cp:keywords/>
  <dc:description/>
  <cp:lastModifiedBy>Catherine Duro</cp:lastModifiedBy>
  <cp:revision>2</cp:revision>
  <dcterms:created xsi:type="dcterms:W3CDTF">2024-04-10T15:05:00Z</dcterms:created>
  <dcterms:modified xsi:type="dcterms:W3CDTF">2024-04-10T15:05:00Z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0x010100F063147F4512024A87446B218DB05FDC</vt:lpwstr>
  </property>
</Properties>
</file>