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602DA5" w:rsidRDefault="00677DDF" w:rsidP="00AC5A61">
      <w:pPr>
        <w:jc w:val="center"/>
        <w:rPr>
          <w:rFonts w:ascii="Arial" w:hAnsi="Arial" w:cs="Arial"/>
          <w:b/>
          <w:sz w:val="22"/>
          <w:szCs w:val="22"/>
        </w:rPr>
      </w:pPr>
      <w:r w:rsidRPr="00602DA5">
        <w:rPr>
          <w:rFonts w:ascii="Arial" w:hAnsi="Arial" w:cs="Arial"/>
          <w:b/>
          <w:sz w:val="22"/>
          <w:szCs w:val="22"/>
        </w:rPr>
        <w:t>_______________________________________</w:t>
      </w:r>
      <w:r w:rsidR="00AC5A61" w:rsidRPr="00602DA5">
        <w:rPr>
          <w:rFonts w:ascii="Arial" w:hAnsi="Arial" w:cs="Arial"/>
          <w:b/>
          <w:sz w:val="22"/>
          <w:szCs w:val="22"/>
        </w:rPr>
        <w:t>_____________________________</w:t>
      </w:r>
    </w:p>
    <w:p w14:paraId="7CDC5369" w14:textId="77777777" w:rsidR="001B7C50" w:rsidRPr="00602DA5" w:rsidRDefault="001B7C50" w:rsidP="00AC5A61">
      <w:pPr>
        <w:jc w:val="center"/>
        <w:rPr>
          <w:rFonts w:ascii="Arial" w:hAnsi="Arial" w:cs="Arial"/>
          <w:b/>
          <w:sz w:val="22"/>
          <w:szCs w:val="22"/>
        </w:rPr>
      </w:pPr>
      <w:r w:rsidRPr="00602DA5">
        <w:rPr>
          <w:rFonts w:ascii="Arial" w:hAnsi="Arial" w:cs="Arial"/>
          <w:b/>
          <w:sz w:val="22"/>
          <w:szCs w:val="22"/>
        </w:rPr>
        <w:t>MOULTON COLLEGE – JOB DESCRIPTION</w:t>
      </w:r>
    </w:p>
    <w:p w14:paraId="2B78DC28" w14:textId="77777777" w:rsidR="001B7C50" w:rsidRPr="00602DA5" w:rsidRDefault="001B7C50" w:rsidP="00AC5A61">
      <w:pPr>
        <w:jc w:val="center"/>
        <w:rPr>
          <w:rFonts w:ascii="Arial" w:hAnsi="Arial" w:cs="Arial"/>
          <w:b/>
          <w:sz w:val="22"/>
          <w:szCs w:val="22"/>
        </w:rPr>
      </w:pPr>
      <w:r w:rsidRPr="00602DA5">
        <w:rPr>
          <w:rFonts w:ascii="Arial" w:hAnsi="Arial" w:cs="Arial"/>
          <w:b/>
          <w:sz w:val="22"/>
          <w:szCs w:val="22"/>
        </w:rPr>
        <w:t>_______________________________________</w:t>
      </w:r>
      <w:r w:rsidR="00AC5A61" w:rsidRPr="00602DA5">
        <w:rPr>
          <w:rFonts w:ascii="Arial" w:hAnsi="Arial" w:cs="Arial"/>
          <w:b/>
          <w:sz w:val="22"/>
          <w:szCs w:val="22"/>
        </w:rPr>
        <w:t>_____________________________</w:t>
      </w:r>
    </w:p>
    <w:p w14:paraId="56A2AB7E" w14:textId="77777777" w:rsidR="001B7C50" w:rsidRPr="00602DA5" w:rsidRDefault="001B7C50" w:rsidP="00AC5A61">
      <w:pPr>
        <w:rPr>
          <w:rFonts w:ascii="Arial" w:hAnsi="Arial" w:cs="Arial"/>
          <w:sz w:val="22"/>
          <w:szCs w:val="22"/>
        </w:rPr>
      </w:pPr>
    </w:p>
    <w:p w14:paraId="3999ED1F" w14:textId="6ADEA8DB" w:rsidR="001859E0" w:rsidRPr="00602DA5" w:rsidRDefault="001859E0" w:rsidP="001859E0">
      <w:pPr>
        <w:rPr>
          <w:rFonts w:ascii="Arial" w:hAnsi="Arial" w:cs="Arial"/>
          <w:sz w:val="22"/>
          <w:szCs w:val="22"/>
        </w:rPr>
      </w:pPr>
      <w:r w:rsidRPr="00602DA5">
        <w:rPr>
          <w:rFonts w:ascii="Arial" w:hAnsi="Arial" w:cs="Arial"/>
          <w:b/>
          <w:sz w:val="22"/>
          <w:szCs w:val="22"/>
        </w:rPr>
        <w:t>Job Title:</w:t>
      </w:r>
      <w:r w:rsidRPr="00602DA5">
        <w:rPr>
          <w:rFonts w:ascii="Arial" w:hAnsi="Arial" w:cs="Arial"/>
          <w:sz w:val="22"/>
          <w:szCs w:val="22"/>
        </w:rPr>
        <w:tab/>
      </w:r>
      <w:r w:rsidRPr="00602DA5">
        <w:rPr>
          <w:rFonts w:ascii="Arial" w:hAnsi="Arial" w:cs="Arial"/>
          <w:sz w:val="22"/>
          <w:szCs w:val="22"/>
        </w:rPr>
        <w:tab/>
      </w:r>
      <w:r w:rsidR="00DB4E37" w:rsidRPr="00602DA5">
        <w:rPr>
          <w:rFonts w:ascii="Arial" w:hAnsi="Arial" w:cs="Arial"/>
          <w:sz w:val="22"/>
          <w:szCs w:val="22"/>
        </w:rPr>
        <w:t xml:space="preserve">Finance Assistant </w:t>
      </w:r>
    </w:p>
    <w:p w14:paraId="612A8AC3" w14:textId="77777777" w:rsidR="001859E0" w:rsidRPr="00602DA5" w:rsidRDefault="001859E0" w:rsidP="001859E0">
      <w:pPr>
        <w:rPr>
          <w:rFonts w:ascii="Arial" w:hAnsi="Arial" w:cs="Arial"/>
          <w:b/>
          <w:sz w:val="22"/>
          <w:szCs w:val="22"/>
        </w:rPr>
      </w:pPr>
    </w:p>
    <w:p w14:paraId="381A4623" w14:textId="3AB7D05A" w:rsidR="001859E0" w:rsidRPr="00602DA5" w:rsidRDefault="001859E0" w:rsidP="001859E0">
      <w:pPr>
        <w:rPr>
          <w:rFonts w:ascii="Arial" w:hAnsi="Arial" w:cs="Arial"/>
          <w:sz w:val="22"/>
          <w:szCs w:val="22"/>
        </w:rPr>
      </w:pPr>
      <w:r w:rsidRPr="00602DA5">
        <w:rPr>
          <w:rFonts w:ascii="Arial" w:hAnsi="Arial" w:cs="Arial"/>
          <w:b/>
          <w:sz w:val="22"/>
          <w:szCs w:val="22"/>
        </w:rPr>
        <w:t>Department:</w:t>
      </w:r>
      <w:r w:rsidRPr="00602DA5">
        <w:rPr>
          <w:rFonts w:ascii="Arial" w:hAnsi="Arial" w:cs="Arial"/>
          <w:sz w:val="22"/>
          <w:szCs w:val="22"/>
        </w:rPr>
        <w:tab/>
      </w:r>
      <w:r w:rsidRPr="00602DA5">
        <w:rPr>
          <w:rFonts w:ascii="Arial" w:hAnsi="Arial" w:cs="Arial"/>
          <w:sz w:val="22"/>
          <w:szCs w:val="22"/>
        </w:rPr>
        <w:tab/>
      </w:r>
      <w:r w:rsidR="00DB4E37" w:rsidRPr="00602DA5">
        <w:rPr>
          <w:rFonts w:ascii="Arial" w:hAnsi="Arial" w:cs="Arial"/>
          <w:sz w:val="22"/>
          <w:szCs w:val="22"/>
        </w:rPr>
        <w:t>Finance</w:t>
      </w:r>
      <w:r w:rsidRPr="00602DA5">
        <w:rPr>
          <w:rFonts w:ascii="Arial" w:hAnsi="Arial" w:cs="Arial"/>
          <w:sz w:val="22"/>
          <w:szCs w:val="22"/>
        </w:rPr>
        <w:tab/>
      </w:r>
    </w:p>
    <w:p w14:paraId="63018ABF" w14:textId="77777777" w:rsidR="001859E0" w:rsidRPr="00602DA5" w:rsidRDefault="001859E0" w:rsidP="001859E0">
      <w:pPr>
        <w:rPr>
          <w:rFonts w:ascii="Arial" w:hAnsi="Arial" w:cs="Arial"/>
          <w:b/>
          <w:sz w:val="22"/>
          <w:szCs w:val="22"/>
        </w:rPr>
      </w:pPr>
    </w:p>
    <w:p w14:paraId="4D34C004" w14:textId="5260D3BE" w:rsidR="001859E0" w:rsidRPr="00602DA5" w:rsidRDefault="001859E0" w:rsidP="001859E0">
      <w:pPr>
        <w:ind w:left="2160" w:hanging="2160"/>
        <w:rPr>
          <w:rFonts w:ascii="Arial" w:hAnsi="Arial" w:cs="Arial"/>
          <w:sz w:val="22"/>
          <w:szCs w:val="22"/>
        </w:rPr>
      </w:pPr>
      <w:r w:rsidRPr="00602DA5">
        <w:rPr>
          <w:rFonts w:ascii="Arial" w:hAnsi="Arial" w:cs="Arial"/>
          <w:b/>
          <w:sz w:val="22"/>
          <w:szCs w:val="22"/>
        </w:rPr>
        <w:t>Hours:</w:t>
      </w:r>
      <w:r w:rsidRPr="00602DA5">
        <w:rPr>
          <w:rFonts w:ascii="Arial" w:hAnsi="Arial" w:cs="Arial"/>
          <w:b/>
          <w:sz w:val="22"/>
          <w:szCs w:val="22"/>
        </w:rPr>
        <w:tab/>
      </w:r>
      <w:r w:rsidR="009C5ACD" w:rsidRPr="00602DA5">
        <w:rPr>
          <w:rFonts w:ascii="Arial" w:hAnsi="Arial" w:cs="Arial"/>
          <w:sz w:val="22"/>
          <w:szCs w:val="22"/>
        </w:rPr>
        <w:t>37</w:t>
      </w:r>
      <w:r w:rsidRPr="00602DA5">
        <w:rPr>
          <w:rFonts w:ascii="Arial" w:hAnsi="Arial" w:cs="Arial"/>
          <w:sz w:val="22"/>
          <w:szCs w:val="22"/>
        </w:rPr>
        <w:t xml:space="preserve"> hours per week. Weekend and evening working may be required when business needs demand.</w:t>
      </w:r>
    </w:p>
    <w:p w14:paraId="08FD8F70" w14:textId="77777777" w:rsidR="00303EFE" w:rsidRPr="00602DA5" w:rsidRDefault="00303EFE" w:rsidP="001859E0">
      <w:pPr>
        <w:rPr>
          <w:rFonts w:ascii="Arial" w:hAnsi="Arial" w:cs="Arial"/>
          <w:b/>
          <w:sz w:val="22"/>
          <w:szCs w:val="22"/>
        </w:rPr>
      </w:pPr>
    </w:p>
    <w:p w14:paraId="3E0F57BB" w14:textId="3F8B362E" w:rsidR="001859E0" w:rsidRPr="00602DA5" w:rsidRDefault="001859E0" w:rsidP="001859E0">
      <w:pPr>
        <w:rPr>
          <w:rFonts w:ascii="Arial" w:hAnsi="Arial" w:cs="Arial"/>
          <w:sz w:val="22"/>
          <w:szCs w:val="22"/>
        </w:rPr>
      </w:pPr>
      <w:r w:rsidRPr="00602DA5">
        <w:rPr>
          <w:rFonts w:ascii="Arial" w:hAnsi="Arial" w:cs="Arial"/>
          <w:b/>
          <w:sz w:val="22"/>
          <w:szCs w:val="22"/>
        </w:rPr>
        <w:t>Responsible to:</w:t>
      </w:r>
      <w:r w:rsidRPr="00602DA5">
        <w:rPr>
          <w:rFonts w:ascii="Arial" w:hAnsi="Arial" w:cs="Arial"/>
          <w:sz w:val="22"/>
          <w:szCs w:val="22"/>
        </w:rPr>
        <w:tab/>
      </w:r>
      <w:r w:rsidR="002F4CDA" w:rsidRPr="00602DA5">
        <w:rPr>
          <w:rFonts w:ascii="Arial" w:hAnsi="Arial" w:cs="Arial"/>
          <w:sz w:val="22"/>
          <w:szCs w:val="22"/>
        </w:rPr>
        <w:t xml:space="preserve">Assistant </w:t>
      </w:r>
      <w:r w:rsidR="00DB4E37" w:rsidRPr="00602DA5">
        <w:rPr>
          <w:rFonts w:ascii="Arial" w:hAnsi="Arial" w:cs="Arial"/>
          <w:sz w:val="22"/>
          <w:szCs w:val="22"/>
        </w:rPr>
        <w:t>Director of Finance</w:t>
      </w:r>
    </w:p>
    <w:p w14:paraId="6DA5674A" w14:textId="77777777" w:rsidR="001859E0" w:rsidRPr="00602DA5" w:rsidRDefault="001859E0" w:rsidP="001859E0">
      <w:pPr>
        <w:rPr>
          <w:rFonts w:ascii="Arial" w:hAnsi="Arial" w:cs="Arial"/>
          <w:sz w:val="22"/>
          <w:szCs w:val="22"/>
        </w:rPr>
      </w:pPr>
    </w:p>
    <w:p w14:paraId="7D787139" w14:textId="0A0CBB7F" w:rsidR="001859E0" w:rsidRPr="00602DA5" w:rsidRDefault="001859E0" w:rsidP="001859E0">
      <w:pPr>
        <w:rPr>
          <w:rFonts w:ascii="Arial" w:hAnsi="Arial" w:cs="Arial"/>
          <w:sz w:val="22"/>
          <w:szCs w:val="22"/>
        </w:rPr>
      </w:pPr>
      <w:r w:rsidRPr="00602DA5">
        <w:rPr>
          <w:rFonts w:ascii="Arial" w:hAnsi="Arial" w:cs="Arial"/>
          <w:b/>
          <w:sz w:val="22"/>
          <w:szCs w:val="22"/>
        </w:rPr>
        <w:t>Reports:</w:t>
      </w:r>
      <w:r w:rsidRPr="00602DA5">
        <w:rPr>
          <w:rFonts w:ascii="Arial" w:hAnsi="Arial" w:cs="Arial"/>
          <w:sz w:val="22"/>
          <w:szCs w:val="22"/>
        </w:rPr>
        <w:tab/>
      </w:r>
      <w:r w:rsidRPr="00602DA5">
        <w:rPr>
          <w:rFonts w:ascii="Arial" w:hAnsi="Arial" w:cs="Arial"/>
          <w:sz w:val="22"/>
          <w:szCs w:val="22"/>
        </w:rPr>
        <w:tab/>
      </w:r>
      <w:r w:rsidR="009C5ACD" w:rsidRPr="00602DA5">
        <w:rPr>
          <w:rFonts w:ascii="Arial" w:hAnsi="Arial" w:cs="Arial"/>
          <w:sz w:val="22"/>
          <w:szCs w:val="22"/>
        </w:rPr>
        <w:t>N/</w:t>
      </w:r>
      <w:r w:rsidR="00DB4E37" w:rsidRPr="00602DA5">
        <w:rPr>
          <w:rFonts w:ascii="Arial" w:hAnsi="Arial" w:cs="Arial"/>
          <w:sz w:val="22"/>
          <w:szCs w:val="22"/>
        </w:rPr>
        <w:t>A</w:t>
      </w:r>
    </w:p>
    <w:p w14:paraId="109C94EA" w14:textId="77777777" w:rsidR="001859E0" w:rsidRPr="00602DA5" w:rsidRDefault="001859E0" w:rsidP="001859E0">
      <w:pPr>
        <w:rPr>
          <w:rFonts w:ascii="Arial" w:hAnsi="Arial" w:cs="Arial"/>
          <w:sz w:val="22"/>
          <w:szCs w:val="22"/>
        </w:rPr>
      </w:pPr>
    </w:p>
    <w:p w14:paraId="62099C90" w14:textId="35510616" w:rsidR="001859E0" w:rsidRPr="00602DA5" w:rsidRDefault="001859E0" w:rsidP="001301E9">
      <w:pPr>
        <w:ind w:left="2160" w:hanging="2160"/>
        <w:rPr>
          <w:rFonts w:ascii="Arial" w:hAnsi="Arial" w:cs="Arial"/>
          <w:sz w:val="22"/>
          <w:szCs w:val="22"/>
        </w:rPr>
      </w:pPr>
      <w:r w:rsidRPr="00602DA5">
        <w:rPr>
          <w:rFonts w:ascii="Arial" w:hAnsi="Arial" w:cs="Arial"/>
          <w:b/>
          <w:sz w:val="22"/>
          <w:szCs w:val="22"/>
        </w:rPr>
        <w:t>Salary / Scale:</w:t>
      </w:r>
      <w:r w:rsidRPr="00602DA5">
        <w:rPr>
          <w:rFonts w:ascii="Arial" w:hAnsi="Arial" w:cs="Arial"/>
          <w:b/>
          <w:sz w:val="22"/>
          <w:szCs w:val="22"/>
        </w:rPr>
        <w:tab/>
      </w:r>
      <w:r w:rsidR="00A91B9D" w:rsidRPr="00602DA5">
        <w:rPr>
          <w:rFonts w:ascii="Arial" w:hAnsi="Arial" w:cs="Arial"/>
          <w:sz w:val="22"/>
          <w:szCs w:val="22"/>
        </w:rPr>
        <w:t>Professional S</w:t>
      </w:r>
      <w:r w:rsidR="001301E9" w:rsidRPr="00602DA5">
        <w:rPr>
          <w:rFonts w:ascii="Arial" w:hAnsi="Arial" w:cs="Arial"/>
          <w:sz w:val="22"/>
          <w:szCs w:val="22"/>
        </w:rPr>
        <w:t>ervices</w:t>
      </w:r>
      <w:r w:rsidR="009C5ACD" w:rsidRPr="00602DA5">
        <w:rPr>
          <w:rStyle w:val="CommentReference"/>
        </w:rPr>
        <w:t xml:space="preserve"> </w:t>
      </w:r>
      <w:r w:rsidR="003D56D7" w:rsidRPr="00602DA5">
        <w:rPr>
          <w:rFonts w:ascii="Arial" w:hAnsi="Arial" w:cs="Arial"/>
          <w:sz w:val="22"/>
          <w:szCs w:val="22"/>
        </w:rPr>
        <w:t>Spi</w:t>
      </w:r>
      <w:r w:rsidRPr="00602DA5">
        <w:rPr>
          <w:rFonts w:ascii="Arial" w:hAnsi="Arial" w:cs="Arial"/>
          <w:sz w:val="22"/>
          <w:szCs w:val="22"/>
        </w:rPr>
        <w:t xml:space="preserve">ne - Band </w:t>
      </w:r>
      <w:r w:rsidR="00DB4E37" w:rsidRPr="00602DA5">
        <w:rPr>
          <w:rFonts w:ascii="Arial" w:hAnsi="Arial" w:cs="Arial"/>
          <w:sz w:val="22"/>
          <w:szCs w:val="22"/>
        </w:rPr>
        <w:t>6</w:t>
      </w:r>
      <w:r w:rsidR="0082751D" w:rsidRPr="00602DA5">
        <w:rPr>
          <w:rFonts w:ascii="Arial" w:hAnsi="Arial" w:cs="Arial"/>
          <w:sz w:val="22"/>
          <w:szCs w:val="22"/>
        </w:rPr>
        <w:t xml:space="preserve"> </w:t>
      </w:r>
      <w:r w:rsidR="005178E7" w:rsidRPr="00602DA5">
        <w:rPr>
          <w:rFonts w:ascii="Arial" w:hAnsi="Arial" w:cs="Arial"/>
          <w:sz w:val="22"/>
          <w:szCs w:val="22"/>
        </w:rPr>
        <w:t>-7</w:t>
      </w:r>
      <w:r w:rsidR="00DB4E37" w:rsidRPr="00602DA5">
        <w:rPr>
          <w:rFonts w:ascii="Arial" w:hAnsi="Arial" w:cs="Arial"/>
          <w:sz w:val="22"/>
          <w:szCs w:val="22"/>
        </w:rPr>
        <w:t xml:space="preserve"> - £2</w:t>
      </w:r>
      <w:r w:rsidR="005178E7" w:rsidRPr="00602DA5">
        <w:rPr>
          <w:rFonts w:ascii="Arial" w:hAnsi="Arial" w:cs="Arial"/>
          <w:sz w:val="22"/>
          <w:szCs w:val="22"/>
        </w:rPr>
        <w:t>4</w:t>
      </w:r>
      <w:r w:rsidR="00DB4E37" w:rsidRPr="00602DA5">
        <w:rPr>
          <w:rFonts w:ascii="Arial" w:hAnsi="Arial" w:cs="Arial"/>
          <w:sz w:val="22"/>
          <w:szCs w:val="22"/>
        </w:rPr>
        <w:t>,</w:t>
      </w:r>
      <w:r w:rsidR="005178E7" w:rsidRPr="00602DA5">
        <w:rPr>
          <w:rFonts w:ascii="Arial" w:hAnsi="Arial" w:cs="Arial"/>
          <w:sz w:val="22"/>
          <w:szCs w:val="22"/>
        </w:rPr>
        <w:t>487</w:t>
      </w:r>
      <w:r w:rsidR="00DB4E37" w:rsidRPr="00602DA5">
        <w:rPr>
          <w:rFonts w:ascii="Arial" w:hAnsi="Arial" w:cs="Arial"/>
          <w:sz w:val="22"/>
          <w:szCs w:val="22"/>
        </w:rPr>
        <w:t>.00 to £2</w:t>
      </w:r>
      <w:r w:rsidR="005178E7" w:rsidRPr="00602DA5">
        <w:rPr>
          <w:rFonts w:ascii="Arial" w:hAnsi="Arial" w:cs="Arial"/>
          <w:sz w:val="22"/>
          <w:szCs w:val="22"/>
        </w:rPr>
        <w:t>7</w:t>
      </w:r>
      <w:r w:rsidR="00DB4E37" w:rsidRPr="00602DA5">
        <w:rPr>
          <w:rFonts w:ascii="Arial" w:hAnsi="Arial" w:cs="Arial"/>
          <w:sz w:val="22"/>
          <w:szCs w:val="22"/>
        </w:rPr>
        <w:t>,</w:t>
      </w:r>
      <w:r w:rsidR="005178E7" w:rsidRPr="00602DA5">
        <w:rPr>
          <w:rFonts w:ascii="Arial" w:hAnsi="Arial" w:cs="Arial"/>
          <w:sz w:val="22"/>
          <w:szCs w:val="22"/>
        </w:rPr>
        <w:t>400</w:t>
      </w:r>
      <w:r w:rsidR="00DB4E37" w:rsidRPr="00602DA5">
        <w:rPr>
          <w:rFonts w:ascii="Arial" w:hAnsi="Arial" w:cs="Arial"/>
          <w:sz w:val="22"/>
          <w:szCs w:val="22"/>
        </w:rPr>
        <w:t>.00 per annum</w:t>
      </w:r>
    </w:p>
    <w:p w14:paraId="25C82C10" w14:textId="77777777" w:rsidR="001859E0" w:rsidRPr="00602DA5" w:rsidRDefault="001859E0" w:rsidP="001859E0">
      <w:pPr>
        <w:rPr>
          <w:rFonts w:ascii="Arial" w:hAnsi="Arial" w:cs="Arial"/>
          <w:sz w:val="22"/>
          <w:szCs w:val="22"/>
        </w:rPr>
      </w:pPr>
    </w:p>
    <w:p w14:paraId="0B4F1CEF" w14:textId="6485D087" w:rsidR="001859E0" w:rsidRPr="00602DA5" w:rsidRDefault="001859E0" w:rsidP="001859E0">
      <w:pPr>
        <w:rPr>
          <w:rFonts w:ascii="Arial" w:hAnsi="Arial" w:cs="Arial"/>
          <w:sz w:val="22"/>
          <w:szCs w:val="22"/>
        </w:rPr>
      </w:pPr>
      <w:r w:rsidRPr="00602DA5">
        <w:rPr>
          <w:rFonts w:ascii="Arial" w:hAnsi="Arial" w:cs="Arial"/>
          <w:b/>
          <w:sz w:val="22"/>
          <w:szCs w:val="22"/>
        </w:rPr>
        <w:t>Date of Issue:</w:t>
      </w:r>
      <w:r w:rsidR="003D56D7" w:rsidRPr="00602DA5">
        <w:rPr>
          <w:rFonts w:ascii="Arial" w:hAnsi="Arial" w:cs="Arial"/>
          <w:sz w:val="22"/>
          <w:szCs w:val="22"/>
        </w:rPr>
        <w:tab/>
      </w:r>
      <w:proofErr w:type="gramStart"/>
      <w:r w:rsidR="002F4CDA" w:rsidRPr="00602DA5">
        <w:rPr>
          <w:rFonts w:ascii="Arial" w:hAnsi="Arial" w:cs="Arial"/>
          <w:sz w:val="22"/>
          <w:szCs w:val="22"/>
        </w:rPr>
        <w:t>March</w:t>
      </w:r>
      <w:r w:rsidR="00DB4E37" w:rsidRPr="00602DA5">
        <w:rPr>
          <w:rFonts w:ascii="Arial" w:hAnsi="Arial" w:cs="Arial"/>
          <w:sz w:val="22"/>
          <w:szCs w:val="22"/>
        </w:rPr>
        <w:t>,</w:t>
      </w:r>
      <w:proofErr w:type="gramEnd"/>
      <w:r w:rsidR="00D519B9" w:rsidRPr="00602DA5">
        <w:rPr>
          <w:rFonts w:ascii="Arial" w:hAnsi="Arial" w:cs="Arial"/>
          <w:sz w:val="22"/>
          <w:szCs w:val="22"/>
        </w:rPr>
        <w:t xml:space="preserve"> 202</w:t>
      </w:r>
      <w:r w:rsidR="002F4CDA" w:rsidRPr="00602DA5">
        <w:rPr>
          <w:rFonts w:ascii="Arial" w:hAnsi="Arial" w:cs="Arial"/>
          <w:sz w:val="22"/>
          <w:szCs w:val="22"/>
        </w:rPr>
        <w:t>6</w:t>
      </w:r>
    </w:p>
    <w:p w14:paraId="7515BC5C" w14:textId="77777777" w:rsidR="001B7C50" w:rsidRPr="00602DA5" w:rsidRDefault="001B7C50" w:rsidP="00AC5A61">
      <w:pPr>
        <w:rPr>
          <w:rFonts w:ascii="Arial" w:hAnsi="Arial" w:cs="Arial"/>
          <w:sz w:val="22"/>
          <w:szCs w:val="22"/>
        </w:rPr>
      </w:pPr>
    </w:p>
    <w:p w14:paraId="2BC06ACE" w14:textId="79FF5E15" w:rsidR="00CC4DAD" w:rsidRPr="00602DA5" w:rsidRDefault="001B7C50" w:rsidP="00AC5A61">
      <w:pPr>
        <w:rPr>
          <w:rFonts w:ascii="Arial" w:hAnsi="Arial" w:cs="Arial"/>
          <w:sz w:val="22"/>
          <w:szCs w:val="22"/>
        </w:rPr>
      </w:pPr>
      <w:r w:rsidRPr="00602DA5">
        <w:rPr>
          <w:rFonts w:ascii="Arial" w:hAnsi="Arial" w:cs="Arial"/>
          <w:b/>
          <w:sz w:val="22"/>
          <w:szCs w:val="22"/>
        </w:rPr>
        <w:t>Organisation Chart:</w:t>
      </w:r>
      <w:r w:rsidR="00330A54" w:rsidRPr="00602DA5">
        <w:rPr>
          <w:rFonts w:ascii="Arial" w:hAnsi="Arial" w:cs="Arial"/>
          <w:sz w:val="22"/>
          <w:szCs w:val="22"/>
          <w:lang w:eastAsia="en-GB"/>
        </w:rPr>
        <mc:AlternateContent>
          <mc:Choice Requires="wpg">
            <w:drawing>
              <wp:anchor distT="0" distB="0" distL="114300" distR="114300" simplePos="0" relativeHeight="251663360" behindDoc="0" locked="0" layoutInCell="1" allowOverlap="1" wp14:anchorId="5E5D5ACE" wp14:editId="5300F4FF">
                <wp:simplePos x="0" y="0"/>
                <wp:positionH relativeFrom="column">
                  <wp:posOffset>2051685</wp:posOffset>
                </wp:positionH>
                <wp:positionV relativeFrom="paragraph">
                  <wp:posOffset>153035</wp:posOffset>
                </wp:positionV>
                <wp:extent cx="1622647" cy="154305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543050"/>
                          <a:chOff x="0" y="0"/>
                          <a:chExt cx="1622647" cy="154305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54BB19B3" w:rsidR="00CC4DAD" w:rsidRPr="00602DA5" w:rsidRDefault="002F4CDA" w:rsidP="00302A35">
                              <w:pPr>
                                <w:jc w:val="center"/>
                                <w:rPr>
                                  <w:rFonts w:ascii="Arial" w:hAnsi="Arial" w:cs="Arial"/>
                                </w:rPr>
                              </w:pPr>
                              <w:r w:rsidRPr="00602DA5">
                                <w:rPr>
                                  <w:rFonts w:ascii="Arial" w:hAnsi="Arial" w:cs="Arial"/>
                                  <w:sz w:val="22"/>
                                  <w:szCs w:val="22"/>
                                </w:rPr>
                                <w:t xml:space="preserve">Executive Director of Finance </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7866"/>
                            <a:ext cx="1619250" cy="295184"/>
                          </a:xfrm>
                          <a:prstGeom prst="rect">
                            <a:avLst/>
                          </a:prstGeom>
                          <a:solidFill>
                            <a:srgbClr val="FFFFFF"/>
                          </a:solidFill>
                          <a:ln w="9525">
                            <a:solidFill>
                              <a:srgbClr val="000000"/>
                            </a:solidFill>
                            <a:miter lim="800000"/>
                            <a:headEnd/>
                            <a:tailEnd/>
                          </a:ln>
                        </wps:spPr>
                        <wps:txbx>
                          <w:txbxContent>
                            <w:p w14:paraId="3A44F324" w14:textId="2FB64079" w:rsidR="00CC4DAD" w:rsidRPr="00602DA5" w:rsidRDefault="00DB4E37" w:rsidP="00302A35">
                              <w:pPr>
                                <w:jc w:val="center"/>
                                <w:rPr>
                                  <w:rFonts w:ascii="Arial" w:hAnsi="Arial" w:cs="Arial"/>
                                  <w:sz w:val="22"/>
                                </w:rPr>
                              </w:pPr>
                              <w:r w:rsidRPr="00602DA5">
                                <w:rPr>
                                  <w:rFonts w:ascii="Arial" w:hAnsi="Arial" w:cs="Arial"/>
                                  <w:sz w:val="22"/>
                                  <w:szCs w:val="22"/>
                                </w:rPr>
                                <w:t xml:space="preserve">Finance Assistant </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0638685C" w:rsidR="00330A54" w:rsidRPr="00602DA5" w:rsidRDefault="002F4CDA" w:rsidP="00330A54">
                              <w:pPr>
                                <w:jc w:val="center"/>
                                <w:rPr>
                                  <w:rFonts w:ascii="Arial" w:hAnsi="Arial" w:cs="Arial"/>
                                  <w:sz w:val="22"/>
                                </w:rPr>
                              </w:pPr>
                              <w:r w:rsidRPr="00602DA5">
                                <w:rPr>
                                  <w:rFonts w:ascii="Arial" w:hAnsi="Arial" w:cs="Arial"/>
                                  <w:sz w:val="22"/>
                                  <w:szCs w:val="22"/>
                                </w:rPr>
                                <w:t xml:space="preserve">Assistant </w:t>
                              </w:r>
                              <w:r w:rsidR="00DB4E37" w:rsidRPr="00602DA5">
                                <w:rPr>
                                  <w:rFonts w:ascii="Arial" w:hAnsi="Arial" w:cs="Arial"/>
                                  <w:sz w:val="22"/>
                                  <w:szCs w:val="22"/>
                                </w:rPr>
                                <w:t>Director of Finance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61.55pt;margin-top:12.05pt;width:127.75pt;height:121.5pt;z-index:251663360;mso-height-relative:margin" coordsize="1622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54BB19B3" w:rsidR="00CC4DAD" w:rsidRPr="00602DA5" w:rsidRDefault="002F4CDA" w:rsidP="00302A35">
                        <w:pPr>
                          <w:jc w:val="center"/>
                          <w:rPr>
                            <w:rFonts w:ascii="Arial" w:hAnsi="Arial" w:cs="Arial"/>
                          </w:rPr>
                        </w:pPr>
                        <w:r w:rsidRPr="00602DA5">
                          <w:rPr>
                            <w:rFonts w:ascii="Arial" w:hAnsi="Arial" w:cs="Arial"/>
                            <w:sz w:val="22"/>
                            <w:szCs w:val="22"/>
                          </w:rPr>
                          <w:t xml:space="preserve">Executive Director of Finance </w:t>
                        </w:r>
                      </w:p>
                    </w:txbxContent>
                  </v:textbox>
                </v:shape>
                <v:shape id="Text Box 2" o:spid="_x0000_s1028" type="#_x0000_t202" style="position:absolute;top:12478;width:1619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2FB64079" w:rsidR="00CC4DAD" w:rsidRPr="00602DA5" w:rsidRDefault="00DB4E37" w:rsidP="00302A35">
                        <w:pPr>
                          <w:jc w:val="center"/>
                          <w:rPr>
                            <w:rFonts w:ascii="Arial" w:hAnsi="Arial" w:cs="Arial"/>
                            <w:sz w:val="22"/>
                          </w:rPr>
                        </w:pPr>
                        <w:r w:rsidRPr="00602DA5">
                          <w:rPr>
                            <w:rFonts w:ascii="Arial" w:hAnsi="Arial" w:cs="Arial"/>
                            <w:sz w:val="22"/>
                            <w:szCs w:val="22"/>
                          </w:rPr>
                          <w:t xml:space="preserve">Finance Assistant </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0638685C" w:rsidR="00330A54" w:rsidRPr="00602DA5" w:rsidRDefault="002F4CDA" w:rsidP="00330A54">
                        <w:pPr>
                          <w:jc w:val="center"/>
                          <w:rPr>
                            <w:rFonts w:ascii="Arial" w:hAnsi="Arial" w:cs="Arial"/>
                            <w:sz w:val="22"/>
                          </w:rPr>
                        </w:pPr>
                        <w:r w:rsidRPr="00602DA5">
                          <w:rPr>
                            <w:rFonts w:ascii="Arial" w:hAnsi="Arial" w:cs="Arial"/>
                            <w:sz w:val="22"/>
                            <w:szCs w:val="22"/>
                          </w:rPr>
                          <w:t xml:space="preserve">Assistant </w:t>
                        </w:r>
                        <w:r w:rsidR="00DB4E37" w:rsidRPr="00602DA5">
                          <w:rPr>
                            <w:rFonts w:ascii="Arial" w:hAnsi="Arial" w:cs="Arial"/>
                            <w:sz w:val="22"/>
                            <w:szCs w:val="22"/>
                          </w:rPr>
                          <w:t>Director of Finance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602DA5" w:rsidRDefault="00CC4DAD" w:rsidP="00AC5A61">
      <w:pPr>
        <w:rPr>
          <w:rFonts w:ascii="Arial" w:hAnsi="Arial" w:cs="Arial"/>
          <w:sz w:val="22"/>
          <w:szCs w:val="22"/>
        </w:rPr>
      </w:pPr>
    </w:p>
    <w:p w14:paraId="728614DB" w14:textId="77777777" w:rsidR="00CC4DAD" w:rsidRPr="00602DA5" w:rsidRDefault="00CC4DAD" w:rsidP="00AC5A61">
      <w:pPr>
        <w:rPr>
          <w:rFonts w:ascii="Arial" w:hAnsi="Arial" w:cs="Arial"/>
          <w:sz w:val="22"/>
          <w:szCs w:val="22"/>
        </w:rPr>
      </w:pPr>
    </w:p>
    <w:p w14:paraId="1CDB1C6F" w14:textId="77777777" w:rsidR="00CC4DAD" w:rsidRPr="00602DA5" w:rsidRDefault="00CC4DAD" w:rsidP="00AC5A61">
      <w:pPr>
        <w:rPr>
          <w:rFonts w:ascii="Arial" w:hAnsi="Arial" w:cs="Arial"/>
          <w:sz w:val="22"/>
          <w:szCs w:val="22"/>
        </w:rPr>
      </w:pPr>
    </w:p>
    <w:p w14:paraId="1CDE8001" w14:textId="77777777" w:rsidR="00CC4DAD" w:rsidRPr="00602DA5" w:rsidRDefault="00CC4DAD" w:rsidP="00AC5A61">
      <w:pPr>
        <w:rPr>
          <w:rFonts w:ascii="Arial" w:hAnsi="Arial" w:cs="Arial"/>
          <w:sz w:val="22"/>
          <w:szCs w:val="22"/>
        </w:rPr>
      </w:pPr>
    </w:p>
    <w:p w14:paraId="1EE16A40" w14:textId="77777777" w:rsidR="00CC4DAD" w:rsidRPr="00602DA5" w:rsidRDefault="00CC4DAD" w:rsidP="00AC5A61">
      <w:pPr>
        <w:rPr>
          <w:rFonts w:ascii="Arial" w:hAnsi="Arial" w:cs="Arial"/>
          <w:sz w:val="22"/>
          <w:szCs w:val="22"/>
        </w:rPr>
      </w:pPr>
    </w:p>
    <w:p w14:paraId="48B5E274" w14:textId="77777777" w:rsidR="00CC4DAD" w:rsidRPr="00602DA5" w:rsidRDefault="00CC4DAD" w:rsidP="00AC5A61">
      <w:pPr>
        <w:rPr>
          <w:rFonts w:ascii="Arial" w:hAnsi="Arial" w:cs="Arial"/>
          <w:sz w:val="22"/>
          <w:szCs w:val="22"/>
        </w:rPr>
      </w:pPr>
    </w:p>
    <w:p w14:paraId="04BD67BE" w14:textId="77777777" w:rsidR="001B7C50" w:rsidRPr="00602DA5" w:rsidRDefault="001B7C50" w:rsidP="00AC5A61">
      <w:pPr>
        <w:rPr>
          <w:rFonts w:ascii="Arial" w:hAnsi="Arial" w:cs="Arial"/>
          <w:sz w:val="22"/>
          <w:szCs w:val="22"/>
        </w:rPr>
      </w:pPr>
    </w:p>
    <w:p w14:paraId="71419134" w14:textId="77777777" w:rsidR="00330A54" w:rsidRPr="00602DA5" w:rsidRDefault="00330A54" w:rsidP="00AC5A61">
      <w:pPr>
        <w:rPr>
          <w:rFonts w:ascii="Arial" w:hAnsi="Arial" w:cs="Arial"/>
          <w:sz w:val="22"/>
          <w:szCs w:val="22"/>
        </w:rPr>
      </w:pPr>
    </w:p>
    <w:p w14:paraId="7B6C6608" w14:textId="77777777" w:rsidR="00330A54" w:rsidRPr="00602DA5" w:rsidRDefault="00330A54" w:rsidP="00AC5A61">
      <w:pPr>
        <w:rPr>
          <w:rFonts w:ascii="Arial" w:hAnsi="Arial" w:cs="Arial"/>
          <w:sz w:val="22"/>
          <w:szCs w:val="22"/>
        </w:rPr>
      </w:pPr>
    </w:p>
    <w:p w14:paraId="0EA84CAA" w14:textId="0F4F2262" w:rsidR="001B7C50" w:rsidRPr="00602DA5" w:rsidRDefault="001B7C50" w:rsidP="00AC5A61">
      <w:pPr>
        <w:rPr>
          <w:rFonts w:ascii="Arial" w:hAnsi="Arial" w:cs="Arial"/>
          <w:sz w:val="22"/>
          <w:szCs w:val="22"/>
        </w:rPr>
      </w:pPr>
      <w:r w:rsidRPr="00602DA5">
        <w:rPr>
          <w:rFonts w:ascii="Arial" w:hAnsi="Arial" w:cs="Arial"/>
          <w:sz w:val="22"/>
          <w:szCs w:val="22"/>
        </w:rPr>
        <w:t>________________________________________________________________</w:t>
      </w:r>
      <w:r w:rsidR="00470E96" w:rsidRPr="00602DA5">
        <w:rPr>
          <w:rFonts w:ascii="Arial" w:hAnsi="Arial" w:cs="Arial"/>
          <w:sz w:val="22"/>
          <w:szCs w:val="22"/>
        </w:rPr>
        <w:t>_____________</w:t>
      </w:r>
    </w:p>
    <w:p w14:paraId="6991C5B6" w14:textId="77777777" w:rsidR="001B7C50" w:rsidRPr="00602DA5" w:rsidRDefault="001B7C50" w:rsidP="00AC5A61">
      <w:pPr>
        <w:rPr>
          <w:rFonts w:ascii="Arial" w:hAnsi="Arial" w:cs="Arial"/>
          <w:sz w:val="22"/>
          <w:szCs w:val="22"/>
        </w:rPr>
      </w:pPr>
    </w:p>
    <w:p w14:paraId="185ABA8D" w14:textId="77777777" w:rsidR="00AC5A61" w:rsidRPr="00602DA5" w:rsidRDefault="001B7C50" w:rsidP="00DD412B">
      <w:pPr>
        <w:numPr>
          <w:ilvl w:val="0"/>
          <w:numId w:val="1"/>
        </w:numPr>
        <w:rPr>
          <w:rFonts w:ascii="Arial" w:hAnsi="Arial" w:cs="Arial"/>
          <w:b/>
          <w:sz w:val="22"/>
          <w:szCs w:val="22"/>
        </w:rPr>
      </w:pPr>
      <w:r w:rsidRPr="00602DA5">
        <w:rPr>
          <w:rFonts w:ascii="Arial" w:hAnsi="Arial" w:cs="Arial"/>
          <w:b/>
          <w:sz w:val="22"/>
          <w:szCs w:val="22"/>
        </w:rPr>
        <w:t>Aims and Purpose of the Post</w:t>
      </w:r>
    </w:p>
    <w:p w14:paraId="6BB3681F" w14:textId="77777777" w:rsidR="00AC5A61" w:rsidRPr="00602DA5" w:rsidRDefault="00AC5A61" w:rsidP="00AC5A61">
      <w:pPr>
        <w:rPr>
          <w:rFonts w:ascii="Arial" w:hAnsi="Arial" w:cs="Arial"/>
          <w:b/>
          <w:sz w:val="22"/>
          <w:szCs w:val="22"/>
        </w:rPr>
      </w:pPr>
    </w:p>
    <w:p w14:paraId="247D8089" w14:textId="7D2A7D94" w:rsidR="00DB4E37" w:rsidRPr="00602DA5" w:rsidRDefault="00DB4E37" w:rsidP="00DB4E37">
      <w:pPr>
        <w:numPr>
          <w:ilvl w:val="1"/>
          <w:numId w:val="1"/>
        </w:numPr>
        <w:rPr>
          <w:rFonts w:ascii="Arial" w:hAnsi="Arial" w:cs="Arial"/>
          <w:sz w:val="22"/>
          <w:szCs w:val="22"/>
        </w:rPr>
      </w:pPr>
      <w:r w:rsidRPr="00602DA5">
        <w:rPr>
          <w:rFonts w:ascii="Arial" w:hAnsi="Arial" w:cs="Arial"/>
          <w:sz w:val="22"/>
          <w:szCs w:val="22"/>
        </w:rPr>
        <w:t>Accurate entry of data on to the College’s financial system.</w:t>
      </w:r>
    </w:p>
    <w:p w14:paraId="7DB8C3A2" w14:textId="77777777" w:rsidR="00DB4E37" w:rsidRPr="00602DA5" w:rsidRDefault="00DB4E37" w:rsidP="00DB4E37">
      <w:pPr>
        <w:ind w:left="720"/>
        <w:rPr>
          <w:rFonts w:ascii="Arial" w:hAnsi="Arial" w:cs="Arial"/>
          <w:sz w:val="22"/>
          <w:szCs w:val="22"/>
        </w:rPr>
      </w:pPr>
    </w:p>
    <w:p w14:paraId="34362313" w14:textId="622097A4" w:rsidR="00DB4E37" w:rsidRPr="00602DA5" w:rsidRDefault="00DB4E37" w:rsidP="00DB4E37">
      <w:pPr>
        <w:numPr>
          <w:ilvl w:val="1"/>
          <w:numId w:val="1"/>
        </w:numPr>
        <w:rPr>
          <w:rFonts w:ascii="Arial" w:hAnsi="Arial" w:cs="Arial"/>
          <w:sz w:val="22"/>
          <w:szCs w:val="22"/>
        </w:rPr>
      </w:pPr>
      <w:r w:rsidRPr="00602DA5">
        <w:rPr>
          <w:rFonts w:ascii="Arial" w:hAnsi="Arial" w:cs="Arial"/>
          <w:sz w:val="22"/>
          <w:szCs w:val="22"/>
        </w:rPr>
        <w:t>Understanding and complying with Financial Regulations and Financial Procedures.</w:t>
      </w:r>
    </w:p>
    <w:p w14:paraId="1BEC683F" w14:textId="77777777" w:rsidR="00DB4E37" w:rsidRPr="00602DA5" w:rsidRDefault="00DB4E37" w:rsidP="00DB4E37">
      <w:pPr>
        <w:ind w:left="720"/>
        <w:rPr>
          <w:rFonts w:ascii="Arial" w:hAnsi="Arial" w:cs="Arial"/>
          <w:sz w:val="22"/>
          <w:szCs w:val="22"/>
        </w:rPr>
      </w:pPr>
    </w:p>
    <w:p w14:paraId="5CAE503E" w14:textId="03670A94" w:rsidR="001859E0" w:rsidRPr="00602DA5" w:rsidRDefault="00DB4E37" w:rsidP="00DB4E37">
      <w:pPr>
        <w:numPr>
          <w:ilvl w:val="1"/>
          <w:numId w:val="1"/>
        </w:numPr>
        <w:rPr>
          <w:rFonts w:ascii="Arial" w:hAnsi="Arial" w:cs="Arial"/>
          <w:sz w:val="22"/>
          <w:szCs w:val="22"/>
        </w:rPr>
      </w:pPr>
      <w:r w:rsidRPr="00602DA5">
        <w:rPr>
          <w:rFonts w:ascii="Arial" w:hAnsi="Arial" w:cs="Arial"/>
          <w:sz w:val="22"/>
          <w:szCs w:val="22"/>
        </w:rPr>
        <w:t>To assist with the smooth running of the Finance Department.</w:t>
      </w:r>
    </w:p>
    <w:p w14:paraId="2649326B" w14:textId="77777777" w:rsidR="00AC5A61" w:rsidRPr="00602DA5" w:rsidRDefault="00AC5A61" w:rsidP="00AC5A61">
      <w:pPr>
        <w:rPr>
          <w:rFonts w:ascii="Arial" w:hAnsi="Arial" w:cs="Arial"/>
          <w:b/>
          <w:sz w:val="22"/>
          <w:szCs w:val="22"/>
        </w:rPr>
      </w:pPr>
    </w:p>
    <w:p w14:paraId="3D7BF1ED" w14:textId="77777777" w:rsidR="006207A5" w:rsidRPr="00602DA5" w:rsidRDefault="00AC5A61" w:rsidP="006207A5">
      <w:pPr>
        <w:numPr>
          <w:ilvl w:val="0"/>
          <w:numId w:val="1"/>
        </w:numPr>
        <w:rPr>
          <w:rFonts w:ascii="Arial" w:hAnsi="Arial" w:cs="Arial"/>
          <w:b/>
          <w:sz w:val="22"/>
          <w:szCs w:val="22"/>
        </w:rPr>
      </w:pPr>
      <w:r w:rsidRPr="00602DA5">
        <w:rPr>
          <w:rFonts w:ascii="Arial" w:hAnsi="Arial" w:cs="Arial"/>
          <w:b/>
          <w:sz w:val="22"/>
          <w:szCs w:val="22"/>
        </w:rPr>
        <w:t>Specific Responsibilities</w:t>
      </w:r>
    </w:p>
    <w:p w14:paraId="1516AF36" w14:textId="77777777" w:rsidR="006207A5" w:rsidRPr="00602DA5" w:rsidRDefault="006207A5" w:rsidP="006207A5">
      <w:pPr>
        <w:rPr>
          <w:rFonts w:ascii="Arial" w:hAnsi="Arial" w:cs="Arial"/>
          <w:b/>
          <w:sz w:val="22"/>
          <w:szCs w:val="22"/>
        </w:rPr>
      </w:pPr>
    </w:p>
    <w:p w14:paraId="45F01212" w14:textId="77777777" w:rsidR="006207A5" w:rsidRPr="00602DA5" w:rsidRDefault="006207A5" w:rsidP="006207A5">
      <w:pPr>
        <w:pStyle w:val="ListParagraph"/>
        <w:numPr>
          <w:ilvl w:val="1"/>
          <w:numId w:val="1"/>
        </w:numPr>
        <w:rPr>
          <w:rFonts w:ascii="Arial" w:hAnsi="Arial" w:cs="Arial"/>
          <w:b/>
          <w:sz w:val="22"/>
          <w:szCs w:val="22"/>
        </w:rPr>
      </w:pPr>
      <w:r w:rsidRPr="00602DA5">
        <w:rPr>
          <w:rFonts w:ascii="Arial" w:hAnsi="Arial" w:cs="Arial"/>
          <w:snapToGrid w:val="0"/>
          <w:sz w:val="22"/>
          <w:szCs w:val="22"/>
        </w:rPr>
        <w:t>To ensure that all invoicing, payments, journals, banking documents and other relevant documentation is entered on to the ledger accurately, efficiently and in accordance with Finance Procedures and that an effective audit trail is maintained.</w:t>
      </w:r>
    </w:p>
    <w:p w14:paraId="51FB484D" w14:textId="77777777" w:rsidR="006207A5" w:rsidRPr="00602DA5" w:rsidRDefault="006207A5" w:rsidP="006207A5">
      <w:pPr>
        <w:pStyle w:val="ListParagraph"/>
        <w:rPr>
          <w:rFonts w:ascii="Arial" w:hAnsi="Arial" w:cs="Arial"/>
          <w:b/>
          <w:sz w:val="22"/>
          <w:szCs w:val="22"/>
        </w:rPr>
      </w:pPr>
    </w:p>
    <w:p w14:paraId="608206F9" w14:textId="60375621" w:rsidR="006207A5" w:rsidRPr="00602DA5" w:rsidRDefault="006207A5" w:rsidP="006207A5">
      <w:pPr>
        <w:pStyle w:val="ListParagraph"/>
        <w:numPr>
          <w:ilvl w:val="1"/>
          <w:numId w:val="1"/>
        </w:numPr>
        <w:rPr>
          <w:rFonts w:ascii="Arial" w:hAnsi="Arial" w:cs="Arial"/>
          <w:b/>
          <w:sz w:val="22"/>
          <w:szCs w:val="22"/>
        </w:rPr>
      </w:pPr>
      <w:r w:rsidRPr="00602DA5">
        <w:rPr>
          <w:rFonts w:ascii="Arial" w:hAnsi="Arial" w:cs="Arial"/>
          <w:snapToGrid w:val="0"/>
          <w:sz w:val="22"/>
          <w:szCs w:val="22"/>
        </w:rPr>
        <w:t>To assist with purchase ledger administration ensuring all supplier invoices, credit notes, journals and other relevant documentation is entered onto the finance system.</w:t>
      </w:r>
    </w:p>
    <w:p w14:paraId="77527AE9" w14:textId="77777777" w:rsidR="006207A5" w:rsidRPr="00602DA5" w:rsidRDefault="006207A5" w:rsidP="006207A5">
      <w:pPr>
        <w:jc w:val="both"/>
        <w:rPr>
          <w:rFonts w:ascii="Arial" w:hAnsi="Arial" w:cs="Arial"/>
          <w:snapToGrid w:val="0"/>
          <w:sz w:val="22"/>
          <w:szCs w:val="22"/>
        </w:rPr>
      </w:pPr>
    </w:p>
    <w:p w14:paraId="32423189" w14:textId="77777777" w:rsidR="006207A5" w:rsidRPr="00602DA5" w:rsidRDefault="006207A5" w:rsidP="006207A5">
      <w:pPr>
        <w:jc w:val="both"/>
        <w:rPr>
          <w:rFonts w:ascii="Arial" w:hAnsi="Arial" w:cs="Arial"/>
          <w:snapToGrid w:val="0"/>
          <w:sz w:val="22"/>
          <w:szCs w:val="22"/>
        </w:rPr>
      </w:pPr>
      <w:r w:rsidRPr="00602DA5">
        <w:rPr>
          <w:rFonts w:ascii="Arial" w:hAnsi="Arial" w:cs="Arial"/>
          <w:snapToGrid w:val="0"/>
          <w:sz w:val="22"/>
          <w:szCs w:val="22"/>
        </w:rPr>
        <w:t>2.3</w:t>
      </w:r>
      <w:r w:rsidRPr="00602DA5">
        <w:rPr>
          <w:rFonts w:ascii="Arial" w:hAnsi="Arial" w:cs="Arial"/>
          <w:snapToGrid w:val="0"/>
          <w:sz w:val="22"/>
          <w:szCs w:val="22"/>
        </w:rPr>
        <w:tab/>
        <w:t>To support with the preparation of Supplier Payment runs.</w:t>
      </w:r>
    </w:p>
    <w:p w14:paraId="30731609" w14:textId="77777777" w:rsidR="006207A5" w:rsidRPr="00602DA5" w:rsidRDefault="006207A5" w:rsidP="006207A5">
      <w:pPr>
        <w:jc w:val="both"/>
        <w:rPr>
          <w:rFonts w:ascii="Arial" w:hAnsi="Arial" w:cs="Arial"/>
          <w:snapToGrid w:val="0"/>
          <w:sz w:val="22"/>
          <w:szCs w:val="22"/>
        </w:rPr>
      </w:pPr>
    </w:p>
    <w:p w14:paraId="4A2112C3" w14:textId="77777777" w:rsidR="006207A5" w:rsidRPr="00602DA5" w:rsidRDefault="006207A5" w:rsidP="006207A5">
      <w:pPr>
        <w:ind w:left="720" w:hanging="720"/>
        <w:jc w:val="both"/>
        <w:rPr>
          <w:rFonts w:ascii="Arial" w:hAnsi="Arial" w:cs="Arial"/>
          <w:snapToGrid w:val="0"/>
          <w:sz w:val="22"/>
          <w:szCs w:val="22"/>
        </w:rPr>
      </w:pPr>
      <w:r w:rsidRPr="00602DA5">
        <w:rPr>
          <w:rFonts w:ascii="Arial" w:hAnsi="Arial" w:cs="Arial"/>
          <w:snapToGrid w:val="0"/>
          <w:sz w:val="22"/>
          <w:szCs w:val="22"/>
        </w:rPr>
        <w:t>2.4</w:t>
      </w:r>
      <w:r w:rsidRPr="00602DA5">
        <w:rPr>
          <w:rFonts w:ascii="Arial" w:hAnsi="Arial" w:cs="Arial"/>
          <w:snapToGrid w:val="0"/>
          <w:sz w:val="22"/>
          <w:szCs w:val="22"/>
        </w:rPr>
        <w:tab/>
        <w:t xml:space="preserve">To resolve Customer/Supplier queries promptly escalating complex queries as required. </w:t>
      </w:r>
    </w:p>
    <w:p w14:paraId="71D9A538" w14:textId="77777777" w:rsidR="006207A5" w:rsidRPr="00602DA5" w:rsidRDefault="006207A5" w:rsidP="006207A5">
      <w:pPr>
        <w:jc w:val="both"/>
        <w:rPr>
          <w:rFonts w:ascii="Arial" w:hAnsi="Arial" w:cs="Arial"/>
          <w:snapToGrid w:val="0"/>
          <w:sz w:val="22"/>
          <w:szCs w:val="22"/>
        </w:rPr>
      </w:pPr>
    </w:p>
    <w:p w14:paraId="45A44224" w14:textId="77777777" w:rsidR="006207A5" w:rsidRPr="00602DA5" w:rsidRDefault="006207A5" w:rsidP="006207A5">
      <w:pPr>
        <w:ind w:left="720" w:hanging="720"/>
        <w:jc w:val="both"/>
        <w:rPr>
          <w:rFonts w:ascii="Arial" w:hAnsi="Arial" w:cs="Arial"/>
          <w:snapToGrid w:val="0"/>
          <w:sz w:val="22"/>
          <w:szCs w:val="22"/>
        </w:rPr>
      </w:pPr>
      <w:r w:rsidRPr="00602DA5">
        <w:rPr>
          <w:rFonts w:ascii="Arial" w:hAnsi="Arial" w:cs="Arial"/>
          <w:snapToGrid w:val="0"/>
          <w:sz w:val="22"/>
          <w:szCs w:val="22"/>
        </w:rPr>
        <w:t>2.5</w:t>
      </w:r>
      <w:r w:rsidRPr="00602DA5">
        <w:rPr>
          <w:rFonts w:ascii="Arial" w:hAnsi="Arial" w:cs="Arial"/>
          <w:snapToGrid w:val="0"/>
          <w:sz w:val="22"/>
          <w:szCs w:val="22"/>
        </w:rPr>
        <w:tab/>
        <w:t>To be a key contact for Customer/Supplier queries.</w:t>
      </w:r>
    </w:p>
    <w:p w14:paraId="498A2F07" w14:textId="77777777" w:rsidR="006207A5" w:rsidRPr="00602DA5" w:rsidRDefault="006207A5" w:rsidP="006207A5">
      <w:pPr>
        <w:ind w:left="720" w:hanging="720"/>
        <w:jc w:val="both"/>
        <w:rPr>
          <w:rFonts w:ascii="Arial" w:hAnsi="Arial" w:cs="Arial"/>
          <w:snapToGrid w:val="0"/>
          <w:sz w:val="22"/>
          <w:szCs w:val="22"/>
        </w:rPr>
      </w:pPr>
    </w:p>
    <w:p w14:paraId="553AF21D" w14:textId="77777777" w:rsidR="006207A5" w:rsidRPr="00602DA5" w:rsidRDefault="006207A5" w:rsidP="006207A5">
      <w:pPr>
        <w:ind w:left="720" w:hanging="720"/>
        <w:jc w:val="both"/>
        <w:rPr>
          <w:rFonts w:ascii="Arial" w:hAnsi="Arial" w:cs="Arial"/>
          <w:snapToGrid w:val="0"/>
          <w:sz w:val="22"/>
          <w:szCs w:val="22"/>
        </w:rPr>
      </w:pPr>
      <w:r w:rsidRPr="00602DA5">
        <w:rPr>
          <w:rFonts w:ascii="Arial" w:hAnsi="Arial" w:cs="Arial"/>
          <w:snapToGrid w:val="0"/>
          <w:sz w:val="22"/>
          <w:szCs w:val="22"/>
        </w:rPr>
        <w:t>2.6</w:t>
      </w:r>
      <w:r w:rsidRPr="00602DA5">
        <w:rPr>
          <w:rFonts w:ascii="Arial" w:hAnsi="Arial" w:cs="Arial"/>
          <w:snapToGrid w:val="0"/>
          <w:sz w:val="22"/>
          <w:szCs w:val="22"/>
        </w:rPr>
        <w:tab/>
        <w:t>To issue monthly Customer statements and reconciliation of accounts.</w:t>
      </w:r>
    </w:p>
    <w:p w14:paraId="516722D1" w14:textId="77777777" w:rsidR="006207A5" w:rsidRPr="00602DA5" w:rsidRDefault="006207A5" w:rsidP="006207A5">
      <w:pPr>
        <w:ind w:left="720" w:hanging="720"/>
        <w:jc w:val="both"/>
        <w:rPr>
          <w:rFonts w:ascii="Arial" w:hAnsi="Arial" w:cs="Arial"/>
          <w:snapToGrid w:val="0"/>
          <w:sz w:val="22"/>
          <w:szCs w:val="22"/>
        </w:rPr>
      </w:pPr>
    </w:p>
    <w:p w14:paraId="7CAF956C" w14:textId="77777777" w:rsidR="006207A5" w:rsidRPr="00602DA5" w:rsidRDefault="006207A5" w:rsidP="006207A5">
      <w:pPr>
        <w:ind w:left="720" w:hanging="720"/>
        <w:jc w:val="both"/>
        <w:rPr>
          <w:rFonts w:ascii="Arial" w:hAnsi="Arial" w:cs="Arial"/>
          <w:snapToGrid w:val="0"/>
          <w:sz w:val="22"/>
          <w:szCs w:val="22"/>
        </w:rPr>
      </w:pPr>
      <w:r w:rsidRPr="00602DA5">
        <w:rPr>
          <w:rFonts w:ascii="Arial" w:hAnsi="Arial" w:cs="Arial"/>
          <w:snapToGrid w:val="0"/>
          <w:sz w:val="22"/>
          <w:szCs w:val="22"/>
        </w:rPr>
        <w:lastRenderedPageBreak/>
        <w:t>2.7</w:t>
      </w:r>
      <w:r w:rsidRPr="00602DA5">
        <w:rPr>
          <w:rFonts w:ascii="Arial" w:hAnsi="Arial" w:cs="Arial"/>
          <w:snapToGrid w:val="0"/>
          <w:sz w:val="22"/>
          <w:szCs w:val="22"/>
        </w:rPr>
        <w:tab/>
        <w:t>To proactively chase outstanding debt to ensure timely collection of income</w:t>
      </w:r>
    </w:p>
    <w:p w14:paraId="770446D8" w14:textId="77777777" w:rsidR="006207A5" w:rsidRPr="00602DA5" w:rsidRDefault="006207A5" w:rsidP="006207A5">
      <w:pPr>
        <w:ind w:left="720" w:hanging="720"/>
        <w:jc w:val="both"/>
        <w:rPr>
          <w:rFonts w:ascii="Arial" w:hAnsi="Arial" w:cs="Arial"/>
          <w:snapToGrid w:val="0"/>
          <w:sz w:val="22"/>
          <w:szCs w:val="22"/>
        </w:rPr>
      </w:pPr>
    </w:p>
    <w:p w14:paraId="7A1EBAFC" w14:textId="77777777" w:rsidR="006207A5" w:rsidRPr="00602DA5" w:rsidRDefault="006207A5" w:rsidP="006207A5">
      <w:pPr>
        <w:ind w:left="720" w:hanging="720"/>
        <w:jc w:val="both"/>
        <w:rPr>
          <w:rFonts w:ascii="Arial" w:hAnsi="Arial" w:cs="Arial"/>
          <w:snapToGrid w:val="0"/>
          <w:sz w:val="22"/>
          <w:szCs w:val="22"/>
        </w:rPr>
      </w:pPr>
      <w:r w:rsidRPr="00602DA5">
        <w:rPr>
          <w:rFonts w:ascii="Arial" w:hAnsi="Arial" w:cs="Arial"/>
          <w:snapToGrid w:val="0"/>
          <w:sz w:val="22"/>
          <w:szCs w:val="22"/>
        </w:rPr>
        <w:t>2.8</w:t>
      </w:r>
      <w:r w:rsidRPr="00602DA5">
        <w:rPr>
          <w:rFonts w:ascii="Arial" w:hAnsi="Arial" w:cs="Arial"/>
          <w:snapToGrid w:val="0"/>
          <w:sz w:val="22"/>
          <w:szCs w:val="22"/>
        </w:rPr>
        <w:tab/>
        <w:t>To assist with the Finance Office procedures for enrolments where necessary.</w:t>
      </w:r>
    </w:p>
    <w:p w14:paraId="07F852C1" w14:textId="77777777" w:rsidR="006207A5" w:rsidRPr="00602DA5" w:rsidRDefault="006207A5" w:rsidP="006207A5">
      <w:pPr>
        <w:jc w:val="both"/>
        <w:rPr>
          <w:rFonts w:ascii="Arial" w:hAnsi="Arial" w:cs="Arial"/>
          <w:snapToGrid w:val="0"/>
          <w:sz w:val="22"/>
          <w:szCs w:val="22"/>
        </w:rPr>
      </w:pPr>
    </w:p>
    <w:p w14:paraId="5C8B7DAB" w14:textId="77777777" w:rsidR="006207A5" w:rsidRPr="00602DA5" w:rsidRDefault="006207A5" w:rsidP="006207A5">
      <w:pPr>
        <w:ind w:left="720" w:hanging="720"/>
        <w:jc w:val="both"/>
        <w:rPr>
          <w:rFonts w:ascii="Arial" w:hAnsi="Arial" w:cs="Arial"/>
          <w:snapToGrid w:val="0"/>
          <w:sz w:val="22"/>
          <w:szCs w:val="22"/>
        </w:rPr>
      </w:pPr>
      <w:r w:rsidRPr="00602DA5">
        <w:rPr>
          <w:rFonts w:ascii="Arial" w:hAnsi="Arial" w:cs="Arial"/>
          <w:snapToGrid w:val="0"/>
          <w:sz w:val="22"/>
          <w:szCs w:val="22"/>
        </w:rPr>
        <w:t>2.9</w:t>
      </w:r>
      <w:r w:rsidRPr="00602DA5">
        <w:rPr>
          <w:rFonts w:ascii="Arial" w:hAnsi="Arial" w:cs="Arial"/>
          <w:snapToGrid w:val="0"/>
          <w:sz w:val="22"/>
          <w:szCs w:val="22"/>
        </w:rPr>
        <w:tab/>
        <w:t>To undertake filing, general office and administrative duties as required ensuring a smooth running of the Finance Department.</w:t>
      </w:r>
    </w:p>
    <w:p w14:paraId="6E60F4DE" w14:textId="77777777" w:rsidR="006207A5" w:rsidRPr="00602DA5" w:rsidRDefault="006207A5" w:rsidP="006207A5">
      <w:pPr>
        <w:jc w:val="both"/>
        <w:rPr>
          <w:rFonts w:ascii="Arial" w:hAnsi="Arial" w:cs="Arial"/>
          <w:snapToGrid w:val="0"/>
          <w:sz w:val="22"/>
          <w:szCs w:val="22"/>
        </w:rPr>
      </w:pPr>
    </w:p>
    <w:p w14:paraId="189ECA22" w14:textId="77777777" w:rsidR="006207A5" w:rsidRPr="00602DA5" w:rsidRDefault="006207A5" w:rsidP="006207A5">
      <w:pPr>
        <w:ind w:left="720" w:hanging="720"/>
        <w:jc w:val="both"/>
        <w:rPr>
          <w:rFonts w:ascii="Arial" w:hAnsi="Arial" w:cs="Arial"/>
          <w:snapToGrid w:val="0"/>
          <w:sz w:val="22"/>
          <w:szCs w:val="22"/>
        </w:rPr>
      </w:pPr>
      <w:r w:rsidRPr="00602DA5">
        <w:rPr>
          <w:rFonts w:ascii="Arial" w:hAnsi="Arial" w:cs="Arial"/>
          <w:snapToGrid w:val="0"/>
          <w:sz w:val="22"/>
          <w:szCs w:val="22"/>
        </w:rPr>
        <w:t>2.10</w:t>
      </w:r>
      <w:r w:rsidRPr="00602DA5">
        <w:rPr>
          <w:rFonts w:ascii="Arial" w:hAnsi="Arial" w:cs="Arial"/>
          <w:snapToGrid w:val="0"/>
          <w:sz w:val="22"/>
          <w:szCs w:val="22"/>
        </w:rPr>
        <w:tab/>
        <w:t>To undertake training in all areas of the finance office to assist with holiday/sickness cover.</w:t>
      </w:r>
    </w:p>
    <w:p w14:paraId="1EBD39F8" w14:textId="77777777" w:rsidR="006207A5" w:rsidRPr="00602DA5" w:rsidRDefault="006207A5" w:rsidP="006207A5">
      <w:pPr>
        <w:ind w:left="720" w:hanging="720"/>
        <w:jc w:val="both"/>
        <w:rPr>
          <w:rFonts w:ascii="Arial" w:hAnsi="Arial" w:cs="Arial"/>
          <w:snapToGrid w:val="0"/>
          <w:sz w:val="22"/>
          <w:szCs w:val="22"/>
        </w:rPr>
      </w:pPr>
    </w:p>
    <w:p w14:paraId="5C659ABC" w14:textId="77777777" w:rsidR="006207A5" w:rsidRPr="00602DA5" w:rsidRDefault="006207A5" w:rsidP="006207A5">
      <w:pPr>
        <w:pStyle w:val="ListParagraph"/>
        <w:ind w:left="0"/>
        <w:jc w:val="both"/>
        <w:rPr>
          <w:rFonts w:ascii="Arial" w:hAnsi="Arial" w:cs="Arial"/>
          <w:sz w:val="22"/>
          <w:szCs w:val="22"/>
        </w:rPr>
      </w:pPr>
      <w:r w:rsidRPr="00602DA5">
        <w:rPr>
          <w:rFonts w:ascii="Arial" w:hAnsi="Arial" w:cs="Arial"/>
          <w:sz w:val="22"/>
          <w:szCs w:val="22"/>
        </w:rPr>
        <w:t>2.11</w:t>
      </w:r>
      <w:r w:rsidRPr="00602DA5">
        <w:rPr>
          <w:rFonts w:ascii="Arial" w:hAnsi="Arial" w:cs="Arial"/>
          <w:sz w:val="22"/>
          <w:szCs w:val="22"/>
        </w:rPr>
        <w:tab/>
        <w:t xml:space="preserve">To attend meetings, courses, etc. considered to be of benefit to the College and the </w:t>
      </w:r>
    </w:p>
    <w:p w14:paraId="40EE0E9D" w14:textId="77777777" w:rsidR="006207A5" w:rsidRPr="00602DA5" w:rsidRDefault="006207A5" w:rsidP="006207A5">
      <w:pPr>
        <w:pStyle w:val="ListParagraph"/>
        <w:ind w:left="360" w:firstLine="360"/>
        <w:jc w:val="both"/>
        <w:rPr>
          <w:rFonts w:ascii="Arial" w:hAnsi="Arial" w:cs="Arial"/>
          <w:sz w:val="22"/>
          <w:szCs w:val="22"/>
        </w:rPr>
      </w:pPr>
      <w:r w:rsidRPr="00602DA5">
        <w:rPr>
          <w:rFonts w:ascii="Arial" w:hAnsi="Arial" w:cs="Arial"/>
          <w:sz w:val="22"/>
          <w:szCs w:val="22"/>
        </w:rPr>
        <w:t>individual.</w:t>
      </w:r>
    </w:p>
    <w:p w14:paraId="07B38198" w14:textId="77777777" w:rsidR="006207A5" w:rsidRPr="00602DA5" w:rsidRDefault="006207A5" w:rsidP="006207A5">
      <w:pPr>
        <w:jc w:val="both"/>
        <w:rPr>
          <w:rFonts w:ascii="Arial" w:hAnsi="Arial" w:cs="Arial"/>
          <w:sz w:val="22"/>
          <w:szCs w:val="22"/>
        </w:rPr>
      </w:pPr>
    </w:p>
    <w:p w14:paraId="0C7F4E8F" w14:textId="77777777" w:rsidR="006207A5" w:rsidRPr="00602DA5" w:rsidRDefault="006207A5" w:rsidP="006207A5">
      <w:pPr>
        <w:jc w:val="both"/>
        <w:rPr>
          <w:rFonts w:ascii="Arial" w:hAnsi="Arial" w:cs="Arial"/>
          <w:sz w:val="22"/>
          <w:szCs w:val="22"/>
        </w:rPr>
      </w:pPr>
      <w:r w:rsidRPr="00602DA5">
        <w:rPr>
          <w:rFonts w:ascii="Arial" w:hAnsi="Arial" w:cs="Arial"/>
          <w:sz w:val="22"/>
          <w:szCs w:val="22"/>
        </w:rPr>
        <w:t>2.12</w:t>
      </w:r>
      <w:r w:rsidRPr="00602DA5">
        <w:rPr>
          <w:rFonts w:ascii="Arial" w:hAnsi="Arial" w:cs="Arial"/>
          <w:sz w:val="22"/>
          <w:szCs w:val="22"/>
        </w:rPr>
        <w:tab/>
        <w:t>To promote and adhere to the College’s Safeguarding Policies and Procedures</w:t>
      </w:r>
    </w:p>
    <w:p w14:paraId="0AF5691E" w14:textId="77777777" w:rsidR="006207A5" w:rsidRPr="00602DA5" w:rsidRDefault="006207A5" w:rsidP="006207A5">
      <w:pPr>
        <w:pStyle w:val="ListParagraph"/>
        <w:rPr>
          <w:rFonts w:ascii="Arial" w:hAnsi="Arial" w:cs="Arial"/>
          <w:sz w:val="22"/>
          <w:szCs w:val="22"/>
        </w:rPr>
      </w:pPr>
    </w:p>
    <w:p w14:paraId="03CE5AFA" w14:textId="77777777" w:rsidR="006207A5" w:rsidRPr="00602DA5" w:rsidRDefault="006207A5" w:rsidP="006207A5">
      <w:pPr>
        <w:jc w:val="both"/>
        <w:rPr>
          <w:rFonts w:ascii="Arial" w:hAnsi="Arial" w:cs="Arial"/>
          <w:sz w:val="22"/>
          <w:szCs w:val="22"/>
        </w:rPr>
      </w:pPr>
      <w:r w:rsidRPr="00602DA5">
        <w:rPr>
          <w:rFonts w:ascii="Arial" w:hAnsi="Arial" w:cs="Arial"/>
          <w:sz w:val="22"/>
          <w:szCs w:val="22"/>
        </w:rPr>
        <w:t>2.13</w:t>
      </w:r>
      <w:r w:rsidRPr="00602DA5">
        <w:rPr>
          <w:rFonts w:ascii="Arial" w:hAnsi="Arial" w:cs="Arial"/>
          <w:sz w:val="22"/>
          <w:szCs w:val="22"/>
        </w:rPr>
        <w:tab/>
        <w:t>To promote and adhere to the College’s Health &amp; Safety Policies and Procedures</w:t>
      </w:r>
    </w:p>
    <w:p w14:paraId="1E84C957" w14:textId="77777777" w:rsidR="006207A5" w:rsidRPr="00602DA5" w:rsidRDefault="006207A5" w:rsidP="006207A5">
      <w:pPr>
        <w:pStyle w:val="ListParagraph"/>
        <w:rPr>
          <w:rFonts w:ascii="Arial" w:hAnsi="Arial" w:cs="Arial"/>
          <w:sz w:val="22"/>
          <w:szCs w:val="22"/>
        </w:rPr>
      </w:pPr>
    </w:p>
    <w:p w14:paraId="672CE200" w14:textId="77777777" w:rsidR="006207A5" w:rsidRPr="00602DA5" w:rsidRDefault="006207A5" w:rsidP="006207A5">
      <w:pPr>
        <w:rPr>
          <w:rFonts w:ascii="Arial" w:hAnsi="Arial" w:cs="Arial"/>
          <w:sz w:val="22"/>
          <w:szCs w:val="22"/>
        </w:rPr>
      </w:pPr>
      <w:r w:rsidRPr="00602DA5">
        <w:rPr>
          <w:rFonts w:ascii="Arial" w:hAnsi="Arial" w:cs="Arial"/>
          <w:sz w:val="22"/>
          <w:szCs w:val="22"/>
        </w:rPr>
        <w:t>2.14</w:t>
      </w:r>
      <w:r w:rsidRPr="00602DA5">
        <w:rPr>
          <w:rFonts w:ascii="Arial" w:hAnsi="Arial" w:cs="Arial"/>
          <w:sz w:val="22"/>
          <w:szCs w:val="22"/>
        </w:rPr>
        <w:tab/>
        <w:t xml:space="preserve">To manage student conduct in accordance with </w:t>
      </w:r>
      <w:proofErr w:type="gramStart"/>
      <w:r w:rsidRPr="00602DA5">
        <w:rPr>
          <w:rFonts w:ascii="Arial" w:hAnsi="Arial" w:cs="Arial"/>
          <w:sz w:val="22"/>
          <w:szCs w:val="22"/>
        </w:rPr>
        <w:t>College</w:t>
      </w:r>
      <w:proofErr w:type="gramEnd"/>
      <w:r w:rsidRPr="00602DA5">
        <w:rPr>
          <w:rFonts w:ascii="Arial" w:hAnsi="Arial" w:cs="Arial"/>
          <w:sz w:val="22"/>
          <w:szCs w:val="22"/>
        </w:rPr>
        <w:t xml:space="preserve"> policies.</w:t>
      </w:r>
      <w:r w:rsidRPr="00602DA5">
        <w:rPr>
          <w:rFonts w:ascii="Arial" w:hAnsi="Arial" w:cs="Arial"/>
          <w:sz w:val="22"/>
          <w:szCs w:val="22"/>
        </w:rPr>
        <w:br/>
      </w:r>
    </w:p>
    <w:p w14:paraId="3FE6FA35" w14:textId="77777777" w:rsidR="006207A5" w:rsidRPr="00602DA5" w:rsidRDefault="006207A5" w:rsidP="006207A5">
      <w:pPr>
        <w:jc w:val="both"/>
        <w:rPr>
          <w:rFonts w:ascii="Arial" w:hAnsi="Arial" w:cs="Arial"/>
          <w:sz w:val="22"/>
          <w:szCs w:val="22"/>
        </w:rPr>
      </w:pPr>
      <w:r w:rsidRPr="00602DA5">
        <w:rPr>
          <w:rFonts w:ascii="Arial" w:hAnsi="Arial" w:cs="Arial"/>
          <w:sz w:val="22"/>
          <w:szCs w:val="22"/>
        </w:rPr>
        <w:t>2.15</w:t>
      </w:r>
      <w:r w:rsidRPr="00602DA5">
        <w:rPr>
          <w:rFonts w:ascii="Arial" w:hAnsi="Arial" w:cs="Arial"/>
          <w:sz w:val="22"/>
          <w:szCs w:val="22"/>
        </w:rPr>
        <w:tab/>
        <w:t xml:space="preserve">Promote the welfare of young people and vulnerable groups in all aspects of </w:t>
      </w:r>
      <w:proofErr w:type="gramStart"/>
      <w:r w:rsidRPr="00602DA5">
        <w:rPr>
          <w:rFonts w:ascii="Arial" w:hAnsi="Arial" w:cs="Arial"/>
          <w:sz w:val="22"/>
          <w:szCs w:val="22"/>
        </w:rPr>
        <w:t>College</w:t>
      </w:r>
      <w:proofErr w:type="gramEnd"/>
      <w:r w:rsidRPr="00602DA5">
        <w:rPr>
          <w:rFonts w:ascii="Arial" w:hAnsi="Arial" w:cs="Arial"/>
          <w:sz w:val="22"/>
          <w:szCs w:val="22"/>
        </w:rPr>
        <w:t xml:space="preserve"> life </w:t>
      </w:r>
      <w:r w:rsidRPr="00602DA5">
        <w:rPr>
          <w:rFonts w:ascii="Arial" w:hAnsi="Arial" w:cs="Arial"/>
          <w:sz w:val="22"/>
          <w:szCs w:val="22"/>
        </w:rPr>
        <w:tab/>
        <w:t xml:space="preserve">and to ensure safeguarding arrangements are </w:t>
      </w:r>
      <w:proofErr w:type="gramStart"/>
      <w:r w:rsidRPr="00602DA5">
        <w:rPr>
          <w:rFonts w:ascii="Arial" w:hAnsi="Arial" w:cs="Arial"/>
          <w:sz w:val="22"/>
          <w:szCs w:val="22"/>
        </w:rPr>
        <w:t>adhered to at all times</w:t>
      </w:r>
      <w:proofErr w:type="gramEnd"/>
      <w:r w:rsidRPr="00602DA5">
        <w:rPr>
          <w:rFonts w:ascii="Arial" w:hAnsi="Arial" w:cs="Arial"/>
          <w:sz w:val="22"/>
          <w:szCs w:val="22"/>
        </w:rPr>
        <w:t xml:space="preserve">. </w:t>
      </w:r>
    </w:p>
    <w:p w14:paraId="1B19A5CA" w14:textId="77777777" w:rsidR="006207A5" w:rsidRPr="00602DA5" w:rsidRDefault="006207A5" w:rsidP="006207A5">
      <w:pPr>
        <w:pStyle w:val="ListParagraph"/>
        <w:jc w:val="both"/>
        <w:rPr>
          <w:rFonts w:ascii="Arial" w:hAnsi="Arial" w:cs="Arial"/>
          <w:sz w:val="22"/>
          <w:szCs w:val="22"/>
        </w:rPr>
      </w:pPr>
    </w:p>
    <w:p w14:paraId="41F9E464" w14:textId="77777777" w:rsidR="006207A5" w:rsidRPr="00602DA5" w:rsidRDefault="006207A5" w:rsidP="006207A5">
      <w:pPr>
        <w:jc w:val="both"/>
        <w:rPr>
          <w:rFonts w:ascii="Arial" w:hAnsi="Arial" w:cs="Arial"/>
          <w:sz w:val="22"/>
          <w:szCs w:val="22"/>
        </w:rPr>
      </w:pPr>
      <w:r w:rsidRPr="00602DA5">
        <w:rPr>
          <w:rFonts w:ascii="Arial" w:hAnsi="Arial" w:cs="Arial"/>
          <w:sz w:val="22"/>
          <w:szCs w:val="22"/>
        </w:rPr>
        <w:t>2.16</w:t>
      </w:r>
      <w:r w:rsidRPr="00602DA5">
        <w:rPr>
          <w:rFonts w:ascii="Arial" w:hAnsi="Arial" w:cs="Arial"/>
          <w:sz w:val="22"/>
          <w:szCs w:val="22"/>
        </w:rPr>
        <w:tab/>
        <w:t xml:space="preserve">The active promotion of and commitment to best practice in equality, diversity &amp; inclusion. </w:t>
      </w:r>
    </w:p>
    <w:p w14:paraId="2ABB9809" w14:textId="77777777" w:rsidR="006207A5" w:rsidRPr="00602DA5" w:rsidRDefault="006207A5" w:rsidP="006207A5">
      <w:pPr>
        <w:pStyle w:val="ListParagraph"/>
        <w:jc w:val="both"/>
        <w:rPr>
          <w:rFonts w:ascii="Arial" w:hAnsi="Arial" w:cs="Arial"/>
          <w:sz w:val="22"/>
          <w:szCs w:val="22"/>
        </w:rPr>
      </w:pPr>
    </w:p>
    <w:p w14:paraId="79C46496" w14:textId="77777777" w:rsidR="006207A5" w:rsidRPr="00602DA5" w:rsidRDefault="006207A5" w:rsidP="006207A5">
      <w:pPr>
        <w:jc w:val="both"/>
        <w:rPr>
          <w:rFonts w:ascii="Arial" w:hAnsi="Arial" w:cs="Arial"/>
          <w:sz w:val="22"/>
          <w:szCs w:val="22"/>
        </w:rPr>
      </w:pPr>
      <w:r w:rsidRPr="00602DA5">
        <w:rPr>
          <w:rFonts w:ascii="Arial" w:hAnsi="Arial" w:cs="Arial"/>
          <w:sz w:val="22"/>
          <w:szCs w:val="22"/>
        </w:rPr>
        <w:t>2.17</w:t>
      </w:r>
      <w:r w:rsidRPr="00602DA5">
        <w:rPr>
          <w:rFonts w:ascii="Arial" w:hAnsi="Arial" w:cs="Arial"/>
          <w:sz w:val="22"/>
          <w:szCs w:val="22"/>
        </w:rPr>
        <w:tab/>
        <w:t xml:space="preserve">Contribute and demonstrate fully and at all times the positive promotion and role modelling </w:t>
      </w:r>
      <w:r w:rsidRPr="00602DA5">
        <w:rPr>
          <w:rFonts w:ascii="Arial" w:hAnsi="Arial" w:cs="Arial"/>
          <w:sz w:val="22"/>
          <w:szCs w:val="22"/>
        </w:rPr>
        <w:tab/>
        <w:t xml:space="preserve">of the College core values, generic competencies and professional behaviours expected of </w:t>
      </w:r>
      <w:r w:rsidRPr="00602DA5">
        <w:rPr>
          <w:rFonts w:ascii="Arial" w:hAnsi="Arial" w:cs="Arial"/>
          <w:sz w:val="22"/>
          <w:szCs w:val="22"/>
        </w:rPr>
        <w:tab/>
        <w:t>all staff employed by Moulton College.</w:t>
      </w:r>
    </w:p>
    <w:p w14:paraId="7E53CE17" w14:textId="77777777" w:rsidR="006207A5" w:rsidRPr="00602DA5" w:rsidRDefault="006207A5" w:rsidP="006207A5">
      <w:pPr>
        <w:pStyle w:val="ListParagraph"/>
        <w:jc w:val="both"/>
        <w:rPr>
          <w:rFonts w:ascii="Arial" w:hAnsi="Arial" w:cs="Arial"/>
          <w:sz w:val="22"/>
          <w:szCs w:val="22"/>
        </w:rPr>
      </w:pPr>
    </w:p>
    <w:p w14:paraId="6C051988" w14:textId="250B446E" w:rsidR="00AC5A61" w:rsidRPr="00602DA5" w:rsidRDefault="006207A5" w:rsidP="00E40CEE">
      <w:pPr>
        <w:jc w:val="both"/>
        <w:rPr>
          <w:rFonts w:ascii="Arial" w:hAnsi="Arial" w:cs="Arial"/>
          <w:sz w:val="22"/>
          <w:szCs w:val="22"/>
        </w:rPr>
      </w:pPr>
      <w:r w:rsidRPr="00602DA5">
        <w:rPr>
          <w:rFonts w:ascii="Arial" w:hAnsi="Arial" w:cs="Arial"/>
          <w:sz w:val="22"/>
          <w:szCs w:val="22"/>
        </w:rPr>
        <w:t>2.18</w:t>
      </w:r>
      <w:r w:rsidRPr="00602DA5">
        <w:rPr>
          <w:rFonts w:ascii="Arial" w:hAnsi="Arial" w:cs="Arial"/>
          <w:sz w:val="22"/>
          <w:szCs w:val="22"/>
        </w:rPr>
        <w:tab/>
        <w:t xml:space="preserve">Undertake any other duties as required by the </w:t>
      </w:r>
      <w:proofErr w:type="gramStart"/>
      <w:r w:rsidRPr="00602DA5">
        <w:rPr>
          <w:rFonts w:ascii="Arial" w:hAnsi="Arial" w:cs="Arial"/>
          <w:sz w:val="22"/>
          <w:szCs w:val="22"/>
        </w:rPr>
        <w:t>Principal</w:t>
      </w:r>
      <w:proofErr w:type="gramEnd"/>
      <w:r w:rsidRPr="00602DA5">
        <w:rPr>
          <w:rFonts w:ascii="Arial" w:hAnsi="Arial" w:cs="Arial"/>
          <w:sz w:val="22"/>
          <w:szCs w:val="22"/>
        </w:rPr>
        <w:t xml:space="preserve"> and as may be reasonably     </w:t>
      </w:r>
      <w:r w:rsidRPr="00602DA5">
        <w:rPr>
          <w:rFonts w:ascii="Arial" w:hAnsi="Arial" w:cs="Arial"/>
          <w:sz w:val="22"/>
          <w:szCs w:val="22"/>
        </w:rPr>
        <w:tab/>
        <w:t xml:space="preserve">expected commensurate with the post. This may include either the temporary or permanent </w:t>
      </w:r>
      <w:r w:rsidRPr="00602DA5">
        <w:rPr>
          <w:rFonts w:ascii="Arial" w:hAnsi="Arial" w:cs="Arial"/>
          <w:sz w:val="22"/>
          <w:szCs w:val="22"/>
        </w:rPr>
        <w:tab/>
        <w:t>re-deployment to an equivalent grade of post within the organisation.</w:t>
      </w:r>
    </w:p>
    <w:p w14:paraId="1AB15891" w14:textId="77777777" w:rsidR="00AC5A61" w:rsidRPr="00602DA5" w:rsidRDefault="00AC5A61" w:rsidP="00143AD2">
      <w:pPr>
        <w:ind w:left="720"/>
        <w:jc w:val="both"/>
        <w:rPr>
          <w:rFonts w:ascii="Arial" w:hAnsi="Arial" w:cs="Arial"/>
          <w:b/>
          <w:sz w:val="22"/>
          <w:szCs w:val="22"/>
        </w:rPr>
      </w:pPr>
    </w:p>
    <w:p w14:paraId="209F645B" w14:textId="0B4FDA9B" w:rsidR="00E60E80" w:rsidRPr="00602DA5" w:rsidRDefault="00E60E80" w:rsidP="00AE68CA">
      <w:pPr>
        <w:jc w:val="both"/>
        <w:rPr>
          <w:rFonts w:ascii="Arial" w:hAnsi="Arial" w:cs="Arial"/>
          <w:b/>
          <w:sz w:val="22"/>
          <w:szCs w:val="22"/>
        </w:rPr>
      </w:pPr>
      <w:r w:rsidRPr="00602DA5">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602DA5">
        <w:rPr>
          <w:rFonts w:ascii="Arial" w:hAnsi="Arial" w:cs="Arial"/>
          <w:sz w:val="22"/>
          <w:szCs w:val="22"/>
        </w:rPr>
        <w:t>school</w:t>
      </w:r>
      <w:r w:rsidRPr="00602DA5">
        <w:rPr>
          <w:rFonts w:ascii="Arial" w:hAnsi="Arial" w:cs="Arial"/>
          <w:sz w:val="22"/>
          <w:szCs w:val="22"/>
        </w:rPr>
        <w:t xml:space="preserve"> other than that to which they were originally appointed.</w:t>
      </w:r>
    </w:p>
    <w:p w14:paraId="1DD9BAF2" w14:textId="77777777" w:rsidR="00621140" w:rsidRPr="00602DA5" w:rsidRDefault="00621140" w:rsidP="00621140">
      <w:pPr>
        <w:rPr>
          <w:rFonts w:ascii="Arial" w:hAnsi="Arial" w:cs="Arial"/>
          <w:sz w:val="22"/>
          <w:szCs w:val="22"/>
        </w:rPr>
      </w:pPr>
    </w:p>
    <w:p w14:paraId="38162D7F" w14:textId="77777777" w:rsidR="00262B7A" w:rsidRPr="00602DA5" w:rsidRDefault="00262B7A" w:rsidP="00262B7A">
      <w:pPr>
        <w:rPr>
          <w:rFonts w:ascii="Arial" w:hAnsi="Arial" w:cs="Arial"/>
          <w:sz w:val="22"/>
          <w:szCs w:val="22"/>
        </w:rPr>
      </w:pPr>
      <w:bookmarkStart w:id="0" w:name="_Hlk182171062"/>
      <w:r w:rsidRPr="00602DA5">
        <w:rPr>
          <w:rFonts w:ascii="Arial" w:hAnsi="Arial" w:cs="Arial"/>
          <w:sz w:val="22"/>
          <w:szCs w:val="22"/>
          <w:u w:val="single"/>
        </w:rPr>
        <w:t xml:space="preserve">Core </w:t>
      </w:r>
      <w:proofErr w:type="gramStart"/>
      <w:r w:rsidRPr="00602DA5">
        <w:rPr>
          <w:rFonts w:ascii="Arial" w:hAnsi="Arial" w:cs="Arial"/>
          <w:sz w:val="22"/>
          <w:szCs w:val="22"/>
          <w:u w:val="single"/>
        </w:rPr>
        <w:t>Benefits</w:t>
      </w:r>
      <w:r w:rsidRPr="00602DA5">
        <w:rPr>
          <w:rFonts w:ascii="Arial" w:hAnsi="Arial" w:cs="Arial"/>
          <w:sz w:val="22"/>
          <w:szCs w:val="22"/>
        </w:rPr>
        <w:t>;</w:t>
      </w:r>
      <w:proofErr w:type="gramEnd"/>
    </w:p>
    <w:p w14:paraId="45DC34AF" w14:textId="33878E3D" w:rsidR="00262B7A" w:rsidRPr="00602DA5" w:rsidRDefault="00262B7A" w:rsidP="00262B7A">
      <w:pPr>
        <w:rPr>
          <w:rFonts w:ascii="Arial" w:hAnsi="Arial" w:cs="Arial"/>
          <w:sz w:val="22"/>
          <w:szCs w:val="22"/>
        </w:rPr>
      </w:pPr>
      <w:r w:rsidRPr="00602DA5">
        <w:rPr>
          <w:rFonts w:ascii="Arial" w:hAnsi="Arial" w:cs="Arial"/>
          <w:sz w:val="22"/>
          <w:szCs w:val="22"/>
        </w:rPr>
        <w:t>Local Government Pension</w:t>
      </w:r>
      <w:r w:rsidR="008B0B4E" w:rsidRPr="00602DA5">
        <w:rPr>
          <w:rFonts w:ascii="Arial" w:hAnsi="Arial" w:cs="Arial"/>
          <w:sz w:val="22"/>
          <w:szCs w:val="22"/>
        </w:rPr>
        <w:t>s</w:t>
      </w:r>
      <w:r w:rsidRPr="00602DA5">
        <w:rPr>
          <w:rFonts w:ascii="Arial" w:hAnsi="Arial" w:cs="Arial"/>
          <w:sz w:val="22"/>
          <w:szCs w:val="22"/>
        </w:rPr>
        <w:t xml:space="preserve"> Scheme</w:t>
      </w:r>
      <w:r w:rsidRPr="00602DA5">
        <w:rPr>
          <w:rFonts w:ascii="Arial" w:hAnsi="Arial" w:cs="Arial"/>
          <w:sz w:val="22"/>
          <w:szCs w:val="22"/>
        </w:rPr>
        <w:tab/>
      </w:r>
      <w:r w:rsidR="00DB4E37" w:rsidRPr="00602DA5">
        <w:rPr>
          <w:rFonts w:ascii="Arial" w:hAnsi="Arial" w:cs="Arial"/>
          <w:sz w:val="22"/>
          <w:szCs w:val="22"/>
        </w:rPr>
        <w:tab/>
      </w:r>
      <w:r w:rsidRPr="00602DA5">
        <w:rPr>
          <w:rFonts w:ascii="Arial" w:hAnsi="Arial" w:cs="Arial"/>
          <w:sz w:val="22"/>
          <w:szCs w:val="22"/>
        </w:rPr>
        <w:t>Health Cash Plan</w:t>
      </w:r>
      <w:r w:rsidR="002A2E97" w:rsidRPr="00602DA5">
        <w:rPr>
          <w:rFonts w:ascii="Arial" w:hAnsi="Arial" w:cs="Arial"/>
          <w:sz w:val="22"/>
          <w:szCs w:val="22"/>
        </w:rPr>
        <w:t>*</w:t>
      </w:r>
    </w:p>
    <w:p w14:paraId="61EDB31F" w14:textId="72688C94" w:rsidR="0039145E" w:rsidRPr="00602DA5" w:rsidRDefault="0039145E" w:rsidP="0039145E">
      <w:pPr>
        <w:rPr>
          <w:rFonts w:ascii="Arial" w:hAnsi="Arial" w:cs="Arial"/>
          <w:sz w:val="22"/>
          <w:szCs w:val="22"/>
        </w:rPr>
      </w:pPr>
      <w:r w:rsidRPr="00602DA5">
        <w:rPr>
          <w:rFonts w:ascii="Arial" w:hAnsi="Arial" w:cs="Arial"/>
          <w:sz w:val="22"/>
          <w:szCs w:val="22"/>
        </w:rPr>
        <w:t>33 days holiday (</w:t>
      </w:r>
      <w:proofErr w:type="spellStart"/>
      <w:r w:rsidRPr="00602DA5">
        <w:rPr>
          <w:rFonts w:ascii="Arial" w:hAnsi="Arial" w:cs="Arial"/>
          <w:sz w:val="22"/>
          <w:szCs w:val="22"/>
        </w:rPr>
        <w:t>inc</w:t>
      </w:r>
      <w:proofErr w:type="spellEnd"/>
      <w:r w:rsidRPr="00602DA5">
        <w:rPr>
          <w:rFonts w:ascii="Arial" w:hAnsi="Arial" w:cs="Arial"/>
          <w:sz w:val="22"/>
          <w:szCs w:val="22"/>
        </w:rPr>
        <w:t xml:space="preserve"> bank/public </w:t>
      </w:r>
      <w:proofErr w:type="gramStart"/>
      <w:r w:rsidRPr="00602DA5">
        <w:rPr>
          <w:rFonts w:ascii="Arial" w:hAnsi="Arial" w:cs="Arial"/>
          <w:sz w:val="22"/>
          <w:szCs w:val="22"/>
        </w:rPr>
        <w:t>holidays)*</w:t>
      </w:r>
      <w:proofErr w:type="gramEnd"/>
      <w:r w:rsidRPr="00602DA5">
        <w:rPr>
          <w:rFonts w:ascii="Arial" w:hAnsi="Arial" w:cs="Arial"/>
          <w:sz w:val="22"/>
          <w:szCs w:val="22"/>
        </w:rPr>
        <w:t>*</w:t>
      </w:r>
      <w:r w:rsidRPr="00602DA5">
        <w:rPr>
          <w:rFonts w:ascii="Arial" w:hAnsi="Arial" w:cs="Arial"/>
          <w:sz w:val="22"/>
          <w:szCs w:val="22"/>
        </w:rPr>
        <w:tab/>
      </w:r>
      <w:r w:rsidR="00DB4E37" w:rsidRPr="00602DA5">
        <w:rPr>
          <w:rFonts w:ascii="Arial" w:hAnsi="Arial" w:cs="Arial"/>
          <w:sz w:val="22"/>
          <w:szCs w:val="22"/>
        </w:rPr>
        <w:tab/>
      </w:r>
      <w:r w:rsidR="002A2E97" w:rsidRPr="00602DA5">
        <w:rPr>
          <w:rFonts w:ascii="Arial" w:hAnsi="Arial" w:cs="Arial"/>
          <w:sz w:val="22"/>
          <w:szCs w:val="22"/>
        </w:rPr>
        <w:t>Enhanced Maternity &amp; Paternity Benefits*</w:t>
      </w:r>
    </w:p>
    <w:p w14:paraId="76FD88DF" w14:textId="29F425EC" w:rsidR="0039145E" w:rsidRPr="00602DA5" w:rsidRDefault="007E060A" w:rsidP="0039145E">
      <w:pPr>
        <w:rPr>
          <w:rFonts w:ascii="Arial" w:hAnsi="Arial" w:cs="Arial"/>
          <w:sz w:val="22"/>
          <w:szCs w:val="22"/>
        </w:rPr>
      </w:pPr>
      <w:r w:rsidRPr="00602DA5">
        <w:rPr>
          <w:rFonts w:ascii="Arial" w:hAnsi="Arial" w:cs="Arial"/>
          <w:sz w:val="22"/>
          <w:szCs w:val="22"/>
        </w:rPr>
        <w:t xml:space="preserve">Discounted </w:t>
      </w:r>
      <w:r w:rsidR="0039145E" w:rsidRPr="00602DA5">
        <w:rPr>
          <w:rFonts w:ascii="Arial" w:hAnsi="Arial" w:cs="Arial"/>
          <w:sz w:val="22"/>
          <w:szCs w:val="22"/>
        </w:rPr>
        <w:t>On-site Gym</w:t>
      </w:r>
      <w:r w:rsidRPr="00602DA5">
        <w:rPr>
          <w:rFonts w:ascii="Arial" w:hAnsi="Arial" w:cs="Arial"/>
          <w:sz w:val="22"/>
          <w:szCs w:val="22"/>
        </w:rPr>
        <w:t xml:space="preserve"> Membership </w:t>
      </w:r>
      <w:proofErr w:type="gramStart"/>
      <w:r w:rsidRPr="00602DA5">
        <w:rPr>
          <w:rFonts w:ascii="Arial" w:hAnsi="Arial" w:cs="Arial"/>
          <w:sz w:val="22"/>
          <w:szCs w:val="22"/>
        </w:rPr>
        <w:t>available</w:t>
      </w:r>
      <w:proofErr w:type="gramEnd"/>
      <w:r w:rsidR="0039145E" w:rsidRPr="00602DA5">
        <w:rPr>
          <w:rFonts w:ascii="Arial" w:hAnsi="Arial" w:cs="Arial"/>
          <w:sz w:val="22"/>
          <w:szCs w:val="22"/>
        </w:rPr>
        <w:tab/>
        <w:t>Free on-site parking</w:t>
      </w:r>
    </w:p>
    <w:p w14:paraId="7778C054" w14:textId="4E15BE14" w:rsidR="0039145E" w:rsidRPr="00602DA5" w:rsidRDefault="0039145E" w:rsidP="0039145E">
      <w:pPr>
        <w:rPr>
          <w:rFonts w:ascii="Arial" w:hAnsi="Arial" w:cs="Arial"/>
          <w:sz w:val="22"/>
          <w:szCs w:val="22"/>
        </w:rPr>
      </w:pPr>
      <w:r w:rsidRPr="00602DA5">
        <w:rPr>
          <w:rFonts w:ascii="Arial" w:hAnsi="Arial" w:cs="Arial"/>
          <w:sz w:val="22"/>
          <w:szCs w:val="22"/>
        </w:rPr>
        <w:t>Cycle to Work Schem</w:t>
      </w:r>
      <w:r w:rsidR="002A2E97" w:rsidRPr="00602DA5">
        <w:rPr>
          <w:rFonts w:ascii="Arial" w:hAnsi="Arial" w:cs="Arial"/>
          <w:sz w:val="22"/>
          <w:szCs w:val="22"/>
        </w:rPr>
        <w:t>e*</w:t>
      </w:r>
      <w:r w:rsidR="002A2E97" w:rsidRPr="00602DA5">
        <w:rPr>
          <w:rFonts w:ascii="Arial" w:hAnsi="Arial" w:cs="Arial"/>
          <w:sz w:val="22"/>
          <w:szCs w:val="22"/>
        </w:rPr>
        <w:tab/>
      </w:r>
      <w:r w:rsidR="002A2E97" w:rsidRPr="00602DA5">
        <w:rPr>
          <w:rFonts w:ascii="Arial" w:hAnsi="Arial" w:cs="Arial"/>
          <w:sz w:val="22"/>
          <w:szCs w:val="22"/>
        </w:rPr>
        <w:tab/>
      </w:r>
      <w:r w:rsidR="002A2E97" w:rsidRPr="00602DA5">
        <w:rPr>
          <w:rFonts w:ascii="Arial" w:hAnsi="Arial" w:cs="Arial"/>
          <w:sz w:val="22"/>
          <w:szCs w:val="22"/>
        </w:rPr>
        <w:tab/>
      </w:r>
      <w:r w:rsidR="002A2E97" w:rsidRPr="00602DA5">
        <w:rPr>
          <w:rFonts w:ascii="Arial" w:hAnsi="Arial" w:cs="Arial"/>
          <w:sz w:val="22"/>
          <w:szCs w:val="22"/>
        </w:rPr>
        <w:tab/>
        <w:t xml:space="preserve">10% discount on </w:t>
      </w:r>
      <w:proofErr w:type="gramStart"/>
      <w:r w:rsidR="002A2E97" w:rsidRPr="00602DA5">
        <w:rPr>
          <w:rFonts w:ascii="Arial" w:hAnsi="Arial" w:cs="Arial"/>
          <w:sz w:val="22"/>
          <w:szCs w:val="22"/>
        </w:rPr>
        <w:t>College</w:t>
      </w:r>
      <w:proofErr w:type="gramEnd"/>
      <w:r w:rsidR="002A2E97" w:rsidRPr="00602DA5">
        <w:rPr>
          <w:rFonts w:ascii="Arial" w:hAnsi="Arial" w:cs="Arial"/>
          <w:sz w:val="22"/>
          <w:szCs w:val="22"/>
        </w:rPr>
        <w:t xml:space="preserve"> courses</w:t>
      </w:r>
    </w:p>
    <w:p w14:paraId="6E775751" w14:textId="576D1BDE" w:rsidR="0039145E" w:rsidRPr="00602DA5" w:rsidRDefault="0039145E" w:rsidP="0039145E">
      <w:pPr>
        <w:rPr>
          <w:rFonts w:ascii="Arial" w:hAnsi="Arial" w:cs="Arial"/>
          <w:sz w:val="22"/>
          <w:szCs w:val="22"/>
        </w:rPr>
      </w:pPr>
      <w:r w:rsidRPr="00602DA5">
        <w:rPr>
          <w:rFonts w:ascii="Arial" w:hAnsi="Arial" w:cs="Arial"/>
          <w:sz w:val="22"/>
          <w:szCs w:val="22"/>
        </w:rPr>
        <w:t>High Street Discounts</w:t>
      </w:r>
      <w:r w:rsidRPr="00602DA5">
        <w:rPr>
          <w:rFonts w:ascii="Arial" w:hAnsi="Arial" w:cs="Arial"/>
          <w:sz w:val="22"/>
          <w:szCs w:val="22"/>
        </w:rPr>
        <w:tab/>
      </w:r>
      <w:r w:rsidRPr="00602DA5">
        <w:rPr>
          <w:rFonts w:ascii="Arial" w:hAnsi="Arial" w:cs="Arial"/>
          <w:sz w:val="22"/>
          <w:szCs w:val="22"/>
        </w:rPr>
        <w:tab/>
      </w:r>
      <w:r w:rsidR="002A2E97" w:rsidRPr="00602DA5">
        <w:rPr>
          <w:rFonts w:ascii="Arial" w:hAnsi="Arial" w:cs="Arial"/>
          <w:sz w:val="22"/>
          <w:szCs w:val="22"/>
        </w:rPr>
        <w:tab/>
      </w:r>
      <w:r w:rsidR="002A2E97" w:rsidRPr="00602DA5">
        <w:rPr>
          <w:rFonts w:ascii="Arial" w:hAnsi="Arial" w:cs="Arial"/>
          <w:sz w:val="22"/>
          <w:szCs w:val="22"/>
        </w:rPr>
        <w:tab/>
      </w:r>
      <w:r w:rsidR="002A2E97" w:rsidRPr="00602DA5">
        <w:rPr>
          <w:rFonts w:ascii="Arial" w:hAnsi="Arial" w:cs="Arial"/>
          <w:sz w:val="22"/>
          <w:szCs w:val="22"/>
        </w:rPr>
        <w:tab/>
        <w:t>Wellbeing programme</w:t>
      </w:r>
      <w:r w:rsidRPr="00602DA5">
        <w:rPr>
          <w:rFonts w:ascii="Arial" w:hAnsi="Arial" w:cs="Arial"/>
          <w:sz w:val="22"/>
          <w:szCs w:val="22"/>
        </w:rPr>
        <w:tab/>
      </w:r>
      <w:r w:rsidRPr="00602DA5">
        <w:rPr>
          <w:rFonts w:ascii="Arial" w:hAnsi="Arial" w:cs="Arial"/>
          <w:sz w:val="22"/>
          <w:szCs w:val="22"/>
        </w:rPr>
        <w:tab/>
      </w:r>
      <w:r w:rsidRPr="00602DA5">
        <w:rPr>
          <w:rFonts w:ascii="Arial" w:hAnsi="Arial" w:cs="Arial"/>
          <w:sz w:val="22"/>
          <w:szCs w:val="22"/>
        </w:rPr>
        <w:tab/>
      </w:r>
    </w:p>
    <w:p w14:paraId="735DA18E" w14:textId="3EB883ED" w:rsidR="0039145E" w:rsidRPr="00602DA5" w:rsidRDefault="007E060A" w:rsidP="0039145E">
      <w:pPr>
        <w:rPr>
          <w:rFonts w:ascii="Arial" w:hAnsi="Arial" w:cs="Arial"/>
          <w:sz w:val="22"/>
          <w:szCs w:val="22"/>
        </w:rPr>
      </w:pPr>
      <w:r w:rsidRPr="00602DA5">
        <w:rPr>
          <w:rFonts w:ascii="Arial" w:hAnsi="Arial" w:cs="Arial"/>
          <w:sz w:val="22"/>
          <w:szCs w:val="22"/>
        </w:rPr>
        <w:t xml:space="preserve">Opportunity for an annual </w:t>
      </w:r>
      <w:proofErr w:type="gramStart"/>
      <w:r w:rsidR="0039145E" w:rsidRPr="00602DA5">
        <w:rPr>
          <w:rFonts w:ascii="Arial" w:hAnsi="Arial" w:cs="Arial"/>
          <w:sz w:val="22"/>
          <w:szCs w:val="22"/>
        </w:rPr>
        <w:t>Volunteering day</w:t>
      </w:r>
      <w:proofErr w:type="gramEnd"/>
      <w:r w:rsidR="0039145E" w:rsidRPr="00602DA5">
        <w:rPr>
          <w:rFonts w:ascii="Arial" w:hAnsi="Arial" w:cs="Arial"/>
          <w:sz w:val="22"/>
          <w:szCs w:val="22"/>
        </w:rPr>
        <w:t xml:space="preserve"> </w:t>
      </w:r>
      <w:r w:rsidR="002A2E97" w:rsidRPr="00602DA5">
        <w:rPr>
          <w:rFonts w:ascii="Arial" w:hAnsi="Arial" w:cs="Arial"/>
          <w:sz w:val="22"/>
          <w:szCs w:val="22"/>
        </w:rPr>
        <w:tab/>
      </w:r>
      <w:r w:rsidR="002A2E97" w:rsidRPr="00602DA5">
        <w:rPr>
          <w:rFonts w:ascii="Arial" w:hAnsi="Arial" w:cs="Arial"/>
          <w:sz w:val="22"/>
          <w:szCs w:val="22"/>
        </w:rPr>
        <w:tab/>
        <w:t>Subsidised catering</w:t>
      </w:r>
    </w:p>
    <w:p w14:paraId="64545FCD" w14:textId="77777777" w:rsidR="00262B7A" w:rsidRPr="00602DA5" w:rsidRDefault="00262B7A" w:rsidP="00262B7A">
      <w:pPr>
        <w:rPr>
          <w:rFonts w:ascii="Arial" w:hAnsi="Arial" w:cs="Arial"/>
          <w:sz w:val="22"/>
          <w:szCs w:val="22"/>
        </w:rPr>
      </w:pPr>
    </w:p>
    <w:p w14:paraId="13EC3250" w14:textId="5FA74969" w:rsidR="00351259" w:rsidRPr="00602DA5" w:rsidRDefault="00351259" w:rsidP="00351259">
      <w:pPr>
        <w:rPr>
          <w:rFonts w:ascii="Arial" w:hAnsi="Arial" w:cs="Arial"/>
          <w:sz w:val="16"/>
          <w:szCs w:val="22"/>
        </w:rPr>
      </w:pPr>
      <w:r w:rsidRPr="00602DA5">
        <w:rPr>
          <w:rFonts w:ascii="Arial" w:hAnsi="Arial" w:cs="Arial"/>
          <w:sz w:val="16"/>
          <w:szCs w:val="22"/>
        </w:rPr>
        <w:t>(</w:t>
      </w:r>
      <w:r w:rsidR="002A2E97" w:rsidRPr="00602DA5">
        <w:rPr>
          <w:rFonts w:ascii="Arial" w:hAnsi="Arial" w:cs="Arial"/>
          <w:sz w:val="16"/>
          <w:szCs w:val="22"/>
        </w:rPr>
        <w:t xml:space="preserve">* Subject to conditions / </w:t>
      </w:r>
      <w:r w:rsidRPr="00602DA5">
        <w:rPr>
          <w:rFonts w:ascii="Arial" w:hAnsi="Arial" w:cs="Arial"/>
          <w:sz w:val="16"/>
          <w:szCs w:val="22"/>
        </w:rPr>
        <w:t>** Pro rata for part time)</w:t>
      </w:r>
    </w:p>
    <w:bookmarkEnd w:id="0"/>
    <w:p w14:paraId="6752E926" w14:textId="77777777" w:rsidR="00351259" w:rsidRPr="00602DA5" w:rsidRDefault="00351259" w:rsidP="00262B7A">
      <w:pPr>
        <w:rPr>
          <w:rFonts w:ascii="Arial" w:hAnsi="Arial" w:cs="Arial"/>
          <w:sz w:val="22"/>
          <w:szCs w:val="22"/>
        </w:rPr>
      </w:pPr>
    </w:p>
    <w:p w14:paraId="72C73895" w14:textId="77777777" w:rsidR="00262B7A" w:rsidRPr="00602DA5" w:rsidRDefault="00262B7A" w:rsidP="00262B7A">
      <w:pPr>
        <w:rPr>
          <w:rFonts w:ascii="Arial" w:hAnsi="Arial" w:cs="Arial"/>
          <w:sz w:val="22"/>
          <w:szCs w:val="22"/>
        </w:rPr>
      </w:pPr>
      <w:r w:rsidRPr="00602DA5">
        <w:rPr>
          <w:rFonts w:ascii="Arial" w:hAnsi="Arial" w:cs="Arial"/>
          <w:sz w:val="22"/>
          <w:szCs w:val="22"/>
        </w:rPr>
        <w:t>I confirm my acceptance of the role as outlined above and agree to apply myself fully to the responsibilities of the post.</w:t>
      </w:r>
    </w:p>
    <w:p w14:paraId="5FD2ADE7" w14:textId="77777777" w:rsidR="00262B7A" w:rsidRPr="00602DA5" w:rsidRDefault="00262B7A" w:rsidP="00262B7A">
      <w:pPr>
        <w:rPr>
          <w:rFonts w:ascii="Arial" w:hAnsi="Arial" w:cs="Arial"/>
          <w:sz w:val="22"/>
          <w:szCs w:val="22"/>
        </w:rPr>
      </w:pPr>
    </w:p>
    <w:p w14:paraId="306667D6" w14:textId="77777777" w:rsidR="00262B7A" w:rsidRPr="00602DA5" w:rsidRDefault="00262B7A" w:rsidP="00262B7A">
      <w:pPr>
        <w:rPr>
          <w:rFonts w:ascii="Arial" w:hAnsi="Arial" w:cs="Arial"/>
          <w:sz w:val="22"/>
          <w:szCs w:val="22"/>
        </w:rPr>
      </w:pPr>
      <w:r w:rsidRPr="00602DA5">
        <w:rPr>
          <w:rFonts w:ascii="Arial" w:hAnsi="Arial" w:cs="Arial"/>
          <w:sz w:val="22"/>
          <w:szCs w:val="22"/>
        </w:rPr>
        <w:t>Signed (Employee</w:t>
      </w:r>
      <w:proofErr w:type="gramStart"/>
      <w:r w:rsidRPr="00602DA5">
        <w:rPr>
          <w:rFonts w:ascii="Arial" w:hAnsi="Arial" w:cs="Arial"/>
          <w:sz w:val="22"/>
          <w:szCs w:val="22"/>
        </w:rPr>
        <w:t>);…</w:t>
      </w:r>
      <w:proofErr w:type="gramEnd"/>
      <w:r w:rsidRPr="00602DA5">
        <w:rPr>
          <w:rFonts w:ascii="Arial" w:hAnsi="Arial" w:cs="Arial"/>
          <w:sz w:val="22"/>
          <w:szCs w:val="22"/>
        </w:rPr>
        <w:t>……………………………</w:t>
      </w:r>
      <w:r w:rsidRPr="00602DA5">
        <w:rPr>
          <w:rFonts w:ascii="Arial" w:hAnsi="Arial" w:cs="Arial"/>
          <w:sz w:val="22"/>
          <w:szCs w:val="22"/>
        </w:rPr>
        <w:tab/>
      </w:r>
      <w:r w:rsidRPr="00602DA5">
        <w:rPr>
          <w:rFonts w:ascii="Arial" w:hAnsi="Arial" w:cs="Arial"/>
          <w:sz w:val="22"/>
          <w:szCs w:val="22"/>
        </w:rPr>
        <w:tab/>
      </w:r>
      <w:proofErr w:type="gramStart"/>
      <w:r w:rsidRPr="00602DA5">
        <w:rPr>
          <w:rFonts w:ascii="Arial" w:hAnsi="Arial" w:cs="Arial"/>
          <w:sz w:val="22"/>
          <w:szCs w:val="22"/>
        </w:rPr>
        <w:t>Date;…</w:t>
      </w:r>
      <w:proofErr w:type="gramEnd"/>
      <w:r w:rsidRPr="00602DA5">
        <w:rPr>
          <w:rFonts w:ascii="Arial" w:hAnsi="Arial" w:cs="Arial"/>
          <w:sz w:val="22"/>
          <w:szCs w:val="22"/>
        </w:rPr>
        <w:t>……………………………</w:t>
      </w:r>
    </w:p>
    <w:p w14:paraId="4FC0DB4C" w14:textId="77777777" w:rsidR="00ED3990" w:rsidRPr="00602DA5"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602DA5" w14:paraId="1047AFCB" w14:textId="77777777" w:rsidTr="00470E96">
        <w:trPr>
          <w:trHeight w:val="274"/>
          <w:jc w:val="center"/>
        </w:trPr>
        <w:tc>
          <w:tcPr>
            <w:tcW w:w="9360" w:type="dxa"/>
          </w:tcPr>
          <w:p w14:paraId="173E9585" w14:textId="77777777" w:rsidR="007C4602" w:rsidRPr="00602DA5" w:rsidRDefault="007C4602" w:rsidP="00470E96">
            <w:pPr>
              <w:rPr>
                <w:rFonts w:ascii="Arial" w:hAnsi="Arial" w:cs="Arial"/>
                <w:b/>
                <w:sz w:val="22"/>
                <w:szCs w:val="22"/>
              </w:rPr>
            </w:pPr>
          </w:p>
          <w:p w14:paraId="56FADDD7" w14:textId="346FA034" w:rsidR="002B2D72" w:rsidRPr="00602DA5" w:rsidRDefault="00F004B1" w:rsidP="00AC5A61">
            <w:pPr>
              <w:jc w:val="center"/>
              <w:rPr>
                <w:rFonts w:ascii="Arial" w:hAnsi="Arial" w:cs="Arial"/>
                <w:b/>
                <w:sz w:val="22"/>
                <w:szCs w:val="22"/>
              </w:rPr>
            </w:pPr>
            <w:r w:rsidRPr="00602DA5">
              <w:rPr>
                <w:rFonts w:ascii="Arial" w:hAnsi="Arial" w:cs="Arial"/>
                <w:b/>
                <w:sz w:val="22"/>
                <w:szCs w:val="22"/>
              </w:rPr>
              <w:t xml:space="preserve">POSITIVELY PROMOTING </w:t>
            </w:r>
            <w:r w:rsidR="00FE4E67" w:rsidRPr="00602DA5">
              <w:rPr>
                <w:rFonts w:ascii="Arial" w:hAnsi="Arial" w:cs="Arial"/>
                <w:b/>
                <w:sz w:val="22"/>
                <w:szCs w:val="22"/>
              </w:rPr>
              <w:t>EQUITY</w:t>
            </w:r>
            <w:r w:rsidRPr="00602DA5">
              <w:rPr>
                <w:rFonts w:ascii="Arial" w:hAnsi="Arial" w:cs="Arial"/>
                <w:b/>
                <w:sz w:val="22"/>
                <w:szCs w:val="22"/>
              </w:rPr>
              <w:t xml:space="preserve">, </w:t>
            </w:r>
            <w:r w:rsidR="002B2D72" w:rsidRPr="00602DA5">
              <w:rPr>
                <w:rFonts w:ascii="Arial" w:hAnsi="Arial" w:cs="Arial"/>
                <w:b/>
                <w:sz w:val="22"/>
                <w:szCs w:val="22"/>
              </w:rPr>
              <w:t>DIVERSITY</w:t>
            </w:r>
            <w:r w:rsidRPr="00602DA5">
              <w:rPr>
                <w:rFonts w:ascii="Arial" w:hAnsi="Arial" w:cs="Arial"/>
                <w:b/>
                <w:sz w:val="22"/>
                <w:szCs w:val="22"/>
              </w:rPr>
              <w:t xml:space="preserve"> &amp; INCLUSION</w:t>
            </w:r>
          </w:p>
          <w:p w14:paraId="711D68BB" w14:textId="77777777" w:rsidR="007C4602" w:rsidRPr="00602DA5" w:rsidRDefault="007C4602" w:rsidP="00AC5A61">
            <w:pPr>
              <w:jc w:val="center"/>
              <w:rPr>
                <w:rFonts w:ascii="Arial" w:hAnsi="Arial" w:cs="Arial"/>
                <w:b/>
                <w:sz w:val="22"/>
                <w:szCs w:val="22"/>
              </w:rPr>
            </w:pPr>
          </w:p>
        </w:tc>
      </w:tr>
    </w:tbl>
    <w:tbl>
      <w:tblPr>
        <w:tblpPr w:leftFromText="180" w:rightFromText="180" w:vertAnchor="text" w:horzAnchor="margin" w:tblpY="338"/>
        <w:tblW w:w="0" w:type="auto"/>
        <w:tblLayout w:type="fixed"/>
        <w:tblLook w:val="04A0" w:firstRow="1" w:lastRow="0" w:firstColumn="1" w:lastColumn="0" w:noHBand="0" w:noVBand="1"/>
      </w:tblPr>
      <w:tblGrid>
        <w:gridCol w:w="9268"/>
      </w:tblGrid>
      <w:tr w:rsidR="0082751D" w:rsidRPr="00602DA5" w14:paraId="1E3232A2" w14:textId="77777777" w:rsidTr="0082751D">
        <w:trPr>
          <w:trHeight w:val="112"/>
        </w:trPr>
        <w:tc>
          <w:tcPr>
            <w:tcW w:w="9268" w:type="dxa"/>
            <w:tcBorders>
              <w:top w:val="nil"/>
              <w:left w:val="nil"/>
              <w:bottom w:val="nil"/>
              <w:right w:val="nil"/>
            </w:tcBorders>
          </w:tcPr>
          <w:p w14:paraId="55099C71" w14:textId="77777777" w:rsidR="0082751D" w:rsidRPr="00602DA5" w:rsidRDefault="0082751D" w:rsidP="0082751D">
            <w:pPr>
              <w:autoSpaceDE w:val="0"/>
              <w:autoSpaceDN w:val="0"/>
              <w:adjustRightInd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1411"/>
              <w:gridCol w:w="1608"/>
            </w:tblGrid>
            <w:tr w:rsidR="0082751D" w:rsidRPr="00602DA5" w14:paraId="7A4367A0" w14:textId="77777777" w:rsidTr="006D51D4">
              <w:tc>
                <w:tcPr>
                  <w:tcW w:w="6023" w:type="dxa"/>
                  <w:tcBorders>
                    <w:top w:val="single" w:sz="4" w:space="0" w:color="auto"/>
                    <w:left w:val="single" w:sz="4" w:space="0" w:color="auto"/>
                    <w:bottom w:val="single" w:sz="4" w:space="0" w:color="auto"/>
                    <w:right w:val="single" w:sz="4" w:space="0" w:color="auto"/>
                  </w:tcBorders>
                </w:tcPr>
                <w:p w14:paraId="6CC387FE" w14:textId="77777777" w:rsidR="0082751D" w:rsidRPr="00602DA5" w:rsidRDefault="0082751D" w:rsidP="00602DA5">
                  <w:pPr>
                    <w:framePr w:hSpace="180" w:wrap="around" w:vAnchor="text" w:hAnchor="margin" w:y="338"/>
                    <w:autoSpaceDE w:val="0"/>
                    <w:autoSpaceDN w:val="0"/>
                    <w:adjustRightInd w:val="0"/>
                    <w:rPr>
                      <w:rFonts w:ascii="Arial" w:hAnsi="Arial" w:cs="Arial"/>
                      <w:b/>
                      <w:sz w:val="24"/>
                      <w:szCs w:val="24"/>
                    </w:rPr>
                  </w:pPr>
                </w:p>
              </w:tc>
              <w:tc>
                <w:tcPr>
                  <w:tcW w:w="1411" w:type="dxa"/>
                  <w:tcBorders>
                    <w:top w:val="single" w:sz="4" w:space="0" w:color="auto"/>
                    <w:left w:val="single" w:sz="4" w:space="0" w:color="auto"/>
                    <w:bottom w:val="single" w:sz="4" w:space="0" w:color="auto"/>
                    <w:right w:val="single" w:sz="4" w:space="0" w:color="auto"/>
                  </w:tcBorders>
                  <w:hideMark/>
                </w:tcPr>
                <w:p w14:paraId="24451F86" w14:textId="77777777" w:rsidR="0082751D" w:rsidRPr="00602DA5" w:rsidRDefault="0082751D" w:rsidP="00602DA5">
                  <w:pPr>
                    <w:framePr w:hSpace="180" w:wrap="around" w:vAnchor="text" w:hAnchor="margin" w:y="338"/>
                    <w:autoSpaceDE w:val="0"/>
                    <w:autoSpaceDN w:val="0"/>
                    <w:adjustRightInd w:val="0"/>
                    <w:rPr>
                      <w:rFonts w:ascii="Arial" w:hAnsi="Arial" w:cs="Arial"/>
                      <w:b/>
                      <w:sz w:val="24"/>
                      <w:szCs w:val="24"/>
                    </w:rPr>
                  </w:pPr>
                  <w:r w:rsidRPr="00602DA5">
                    <w:rPr>
                      <w:rFonts w:ascii="Arial" w:hAnsi="Arial" w:cs="Arial"/>
                      <w:b/>
                      <w:sz w:val="24"/>
                      <w:szCs w:val="24"/>
                    </w:rPr>
                    <w:t>Essential</w:t>
                  </w:r>
                </w:p>
              </w:tc>
              <w:tc>
                <w:tcPr>
                  <w:tcW w:w="1608" w:type="dxa"/>
                  <w:tcBorders>
                    <w:top w:val="single" w:sz="4" w:space="0" w:color="auto"/>
                    <w:left w:val="single" w:sz="4" w:space="0" w:color="auto"/>
                    <w:bottom w:val="single" w:sz="4" w:space="0" w:color="auto"/>
                    <w:right w:val="single" w:sz="4" w:space="0" w:color="auto"/>
                  </w:tcBorders>
                  <w:hideMark/>
                </w:tcPr>
                <w:p w14:paraId="0AD72216" w14:textId="77777777" w:rsidR="0082751D" w:rsidRPr="00602DA5" w:rsidRDefault="0082751D" w:rsidP="00602DA5">
                  <w:pPr>
                    <w:framePr w:hSpace="180" w:wrap="around" w:vAnchor="text" w:hAnchor="margin" w:y="338"/>
                    <w:autoSpaceDE w:val="0"/>
                    <w:autoSpaceDN w:val="0"/>
                    <w:adjustRightInd w:val="0"/>
                    <w:rPr>
                      <w:rFonts w:ascii="Arial" w:hAnsi="Arial" w:cs="Arial"/>
                      <w:b/>
                      <w:sz w:val="24"/>
                      <w:szCs w:val="24"/>
                    </w:rPr>
                  </w:pPr>
                  <w:r w:rsidRPr="00602DA5">
                    <w:rPr>
                      <w:rFonts w:ascii="Arial" w:hAnsi="Arial" w:cs="Arial"/>
                      <w:b/>
                      <w:bCs/>
                      <w:sz w:val="24"/>
                      <w:szCs w:val="24"/>
                    </w:rPr>
                    <w:t>Desirable</w:t>
                  </w:r>
                </w:p>
              </w:tc>
            </w:tr>
            <w:tr w:rsidR="0082751D" w:rsidRPr="00602DA5" w14:paraId="08550C4D" w14:textId="77777777" w:rsidTr="006D51D4">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06EB69D4" w14:textId="77777777" w:rsidR="0082751D" w:rsidRPr="00602DA5" w:rsidRDefault="0082751D" w:rsidP="00602DA5">
                  <w:pPr>
                    <w:framePr w:hSpace="180" w:wrap="around" w:vAnchor="text" w:hAnchor="margin" w:y="338"/>
                    <w:autoSpaceDE w:val="0"/>
                    <w:autoSpaceDN w:val="0"/>
                    <w:adjustRightInd w:val="0"/>
                    <w:rPr>
                      <w:rFonts w:ascii="Arial" w:hAnsi="Arial" w:cs="Arial"/>
                      <w:b/>
                      <w:sz w:val="24"/>
                      <w:szCs w:val="24"/>
                    </w:rPr>
                  </w:pPr>
                  <w:r w:rsidRPr="00602DA5">
                    <w:rPr>
                      <w:rFonts w:ascii="Arial" w:hAnsi="Arial" w:cs="Arial"/>
                      <w:b/>
                      <w:sz w:val="24"/>
                      <w:szCs w:val="24"/>
                    </w:rPr>
                    <w:t>Qualifications</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0479182" w14:textId="77777777" w:rsidR="0082751D" w:rsidRPr="00602DA5" w:rsidRDefault="0082751D" w:rsidP="00602DA5">
                  <w:pPr>
                    <w:framePr w:hSpace="180" w:wrap="around" w:vAnchor="text" w:hAnchor="margin" w:y="338"/>
                    <w:autoSpaceDE w:val="0"/>
                    <w:autoSpaceDN w:val="0"/>
                    <w:adjustRightInd w:val="0"/>
                    <w:rPr>
                      <w:rFonts w:ascii="Arial" w:hAnsi="Arial" w:cs="Arial"/>
                      <w:b/>
                      <w:sz w:val="24"/>
                      <w:szCs w:val="24"/>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24A5D124" w14:textId="77777777" w:rsidR="0082751D" w:rsidRPr="00602DA5" w:rsidRDefault="0082751D" w:rsidP="00602DA5">
                  <w:pPr>
                    <w:framePr w:hSpace="180" w:wrap="around" w:vAnchor="text" w:hAnchor="margin" w:y="338"/>
                    <w:autoSpaceDE w:val="0"/>
                    <w:autoSpaceDN w:val="0"/>
                    <w:adjustRightInd w:val="0"/>
                    <w:rPr>
                      <w:rFonts w:ascii="Arial" w:hAnsi="Arial" w:cs="Arial"/>
                      <w:b/>
                      <w:sz w:val="24"/>
                      <w:szCs w:val="24"/>
                    </w:rPr>
                  </w:pPr>
                </w:p>
              </w:tc>
            </w:tr>
            <w:tr w:rsidR="0082751D" w:rsidRPr="00602DA5" w14:paraId="4045B0D6"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41C59E9E"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Minimum of grade C in GCSE Maths and English Language (or equivalent)</w:t>
                  </w:r>
                </w:p>
              </w:tc>
              <w:tc>
                <w:tcPr>
                  <w:tcW w:w="1411" w:type="dxa"/>
                  <w:tcBorders>
                    <w:top w:val="single" w:sz="4" w:space="0" w:color="auto"/>
                    <w:left w:val="single" w:sz="4" w:space="0" w:color="auto"/>
                    <w:bottom w:val="single" w:sz="4" w:space="0" w:color="auto"/>
                    <w:right w:val="single" w:sz="4" w:space="0" w:color="auto"/>
                  </w:tcBorders>
                  <w:hideMark/>
                </w:tcPr>
                <w:p w14:paraId="5562F986"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10B799F"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1939DC89"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4C9DE70B"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 AAT Qualified or equivalent </w:t>
                  </w:r>
                </w:p>
              </w:tc>
              <w:tc>
                <w:tcPr>
                  <w:tcW w:w="1411" w:type="dxa"/>
                  <w:tcBorders>
                    <w:top w:val="single" w:sz="4" w:space="0" w:color="auto"/>
                    <w:left w:val="single" w:sz="4" w:space="0" w:color="auto"/>
                    <w:bottom w:val="single" w:sz="4" w:space="0" w:color="auto"/>
                    <w:right w:val="single" w:sz="4" w:space="0" w:color="auto"/>
                  </w:tcBorders>
                  <w:hideMark/>
                </w:tcPr>
                <w:p w14:paraId="60B58103"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tcPr>
                <w:p w14:paraId="2E233F23"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r>
            <w:tr w:rsidR="0082751D" w:rsidRPr="00602DA5" w14:paraId="5D8484DD"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5BCE3DCC"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Commitment to and evidence of CPD</w:t>
                  </w:r>
                </w:p>
              </w:tc>
              <w:tc>
                <w:tcPr>
                  <w:tcW w:w="1411" w:type="dxa"/>
                  <w:tcBorders>
                    <w:top w:val="single" w:sz="4" w:space="0" w:color="auto"/>
                    <w:left w:val="single" w:sz="4" w:space="0" w:color="auto"/>
                    <w:bottom w:val="single" w:sz="4" w:space="0" w:color="auto"/>
                    <w:right w:val="single" w:sz="4" w:space="0" w:color="auto"/>
                  </w:tcBorders>
                  <w:hideMark/>
                </w:tcPr>
                <w:p w14:paraId="1225A6A2"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4976616E"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77E4286D" w14:textId="77777777" w:rsidTr="006D51D4">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3FE9EC33" w14:textId="77777777" w:rsidR="0082751D" w:rsidRPr="00602DA5" w:rsidRDefault="0082751D" w:rsidP="00602DA5">
                  <w:pPr>
                    <w:framePr w:hSpace="180" w:wrap="around" w:vAnchor="text" w:hAnchor="margin" w:y="338"/>
                    <w:autoSpaceDE w:val="0"/>
                    <w:autoSpaceDN w:val="0"/>
                    <w:adjustRightInd w:val="0"/>
                    <w:rPr>
                      <w:rFonts w:ascii="Arial" w:hAnsi="Arial" w:cs="Arial"/>
                      <w:b/>
                      <w:sz w:val="22"/>
                      <w:szCs w:val="22"/>
                    </w:rPr>
                  </w:pPr>
                  <w:r w:rsidRPr="00602DA5">
                    <w:rPr>
                      <w:rFonts w:ascii="Arial" w:hAnsi="Arial" w:cs="Arial"/>
                      <w:b/>
                      <w:sz w:val="22"/>
                      <w:szCs w:val="22"/>
                    </w:rPr>
                    <w:t>Experience &amp; knowledge</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C17392C"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71F8FBE3"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34A0D30C"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06EFCC45"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Experience of working in a financial department </w:t>
                  </w:r>
                </w:p>
              </w:tc>
              <w:tc>
                <w:tcPr>
                  <w:tcW w:w="1411" w:type="dxa"/>
                  <w:tcBorders>
                    <w:top w:val="single" w:sz="4" w:space="0" w:color="auto"/>
                    <w:left w:val="single" w:sz="4" w:space="0" w:color="auto"/>
                    <w:bottom w:val="single" w:sz="4" w:space="0" w:color="auto"/>
                    <w:right w:val="single" w:sz="4" w:space="0" w:color="auto"/>
                  </w:tcBorders>
                  <w:hideMark/>
                </w:tcPr>
                <w:p w14:paraId="387C317C"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0F83214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0B505260"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18CD51EC"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Knowledge of accounting procedures </w:t>
                  </w:r>
                </w:p>
              </w:tc>
              <w:tc>
                <w:tcPr>
                  <w:tcW w:w="1411" w:type="dxa"/>
                  <w:tcBorders>
                    <w:top w:val="single" w:sz="4" w:space="0" w:color="auto"/>
                    <w:left w:val="single" w:sz="4" w:space="0" w:color="auto"/>
                    <w:bottom w:val="single" w:sz="4" w:space="0" w:color="auto"/>
                    <w:right w:val="single" w:sz="4" w:space="0" w:color="auto"/>
                  </w:tcBorders>
                  <w:hideMark/>
                </w:tcPr>
                <w:p w14:paraId="17CC870E"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C65E008"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7AF5CDBE"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2374DA95"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Previous relevant experience of inputting data with an emphasis on speed and accuracy </w:t>
                  </w:r>
                </w:p>
              </w:tc>
              <w:tc>
                <w:tcPr>
                  <w:tcW w:w="1411" w:type="dxa"/>
                  <w:tcBorders>
                    <w:top w:val="single" w:sz="4" w:space="0" w:color="auto"/>
                    <w:left w:val="single" w:sz="4" w:space="0" w:color="auto"/>
                    <w:bottom w:val="single" w:sz="4" w:space="0" w:color="auto"/>
                    <w:right w:val="single" w:sz="4" w:space="0" w:color="auto"/>
                  </w:tcBorders>
                  <w:hideMark/>
                </w:tcPr>
                <w:p w14:paraId="54F25853"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0334BF4"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489E11CE"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42E2E6D6"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Experience of working in a flexible and positive manner and being able to adapt to changing work patterns</w:t>
                  </w:r>
                </w:p>
              </w:tc>
              <w:tc>
                <w:tcPr>
                  <w:tcW w:w="1411" w:type="dxa"/>
                  <w:tcBorders>
                    <w:top w:val="single" w:sz="4" w:space="0" w:color="auto"/>
                    <w:left w:val="single" w:sz="4" w:space="0" w:color="auto"/>
                    <w:bottom w:val="single" w:sz="4" w:space="0" w:color="auto"/>
                    <w:right w:val="single" w:sz="4" w:space="0" w:color="auto"/>
                  </w:tcBorders>
                  <w:hideMark/>
                </w:tcPr>
                <w:p w14:paraId="15BE807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48538EE7"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3016E5E1"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731DD629"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Thorough working knowledge of Microsoft Office (Word, Excel, Outlook, PowerPoint)</w:t>
                  </w:r>
                </w:p>
              </w:tc>
              <w:tc>
                <w:tcPr>
                  <w:tcW w:w="1411" w:type="dxa"/>
                  <w:tcBorders>
                    <w:top w:val="single" w:sz="4" w:space="0" w:color="auto"/>
                    <w:left w:val="single" w:sz="4" w:space="0" w:color="auto"/>
                    <w:bottom w:val="single" w:sz="4" w:space="0" w:color="auto"/>
                    <w:right w:val="single" w:sz="4" w:space="0" w:color="auto"/>
                  </w:tcBorders>
                  <w:hideMark/>
                </w:tcPr>
                <w:p w14:paraId="5AADEA4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D01FB69"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277DD76C" w14:textId="77777777" w:rsidTr="006D51D4">
              <w:tc>
                <w:tcPr>
                  <w:tcW w:w="6023" w:type="dxa"/>
                  <w:tcBorders>
                    <w:top w:val="single" w:sz="4" w:space="0" w:color="auto"/>
                    <w:left w:val="single" w:sz="4" w:space="0" w:color="auto"/>
                    <w:bottom w:val="single" w:sz="4" w:space="0" w:color="auto"/>
                    <w:right w:val="single" w:sz="4" w:space="0" w:color="auto"/>
                  </w:tcBorders>
                </w:tcPr>
                <w:p w14:paraId="797DB071"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Ability to work effectively as part of a team</w:t>
                  </w:r>
                </w:p>
              </w:tc>
              <w:tc>
                <w:tcPr>
                  <w:tcW w:w="1411" w:type="dxa"/>
                  <w:tcBorders>
                    <w:top w:val="single" w:sz="4" w:space="0" w:color="auto"/>
                    <w:left w:val="single" w:sz="4" w:space="0" w:color="auto"/>
                    <w:bottom w:val="single" w:sz="4" w:space="0" w:color="auto"/>
                    <w:right w:val="single" w:sz="4" w:space="0" w:color="auto"/>
                  </w:tcBorders>
                </w:tcPr>
                <w:p w14:paraId="65E6D8BB"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tcPr>
                <w:p w14:paraId="64157D89"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297B5828"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21BE1E3B"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Excellent verbal and written communication skills</w:t>
                  </w:r>
                </w:p>
              </w:tc>
              <w:tc>
                <w:tcPr>
                  <w:tcW w:w="1411" w:type="dxa"/>
                  <w:tcBorders>
                    <w:top w:val="single" w:sz="4" w:space="0" w:color="auto"/>
                    <w:left w:val="single" w:sz="4" w:space="0" w:color="auto"/>
                    <w:bottom w:val="single" w:sz="4" w:space="0" w:color="auto"/>
                    <w:right w:val="single" w:sz="4" w:space="0" w:color="auto"/>
                  </w:tcBorders>
                  <w:hideMark/>
                </w:tcPr>
                <w:p w14:paraId="159A88A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6479A351"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01644FF7"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7BF1C86D"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Ability to maintain confidentiality </w:t>
                  </w:r>
                </w:p>
              </w:tc>
              <w:tc>
                <w:tcPr>
                  <w:tcW w:w="1411" w:type="dxa"/>
                  <w:tcBorders>
                    <w:top w:val="single" w:sz="4" w:space="0" w:color="auto"/>
                    <w:left w:val="single" w:sz="4" w:space="0" w:color="auto"/>
                    <w:bottom w:val="single" w:sz="4" w:space="0" w:color="auto"/>
                    <w:right w:val="single" w:sz="4" w:space="0" w:color="auto"/>
                  </w:tcBorders>
                  <w:hideMark/>
                </w:tcPr>
                <w:p w14:paraId="05A2EBE5"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640720D"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77CF2461" w14:textId="77777777" w:rsidTr="006D51D4">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005C7826" w14:textId="77777777" w:rsidR="0082751D" w:rsidRPr="00602DA5" w:rsidRDefault="0082751D" w:rsidP="00602DA5">
                  <w:pPr>
                    <w:framePr w:hSpace="180" w:wrap="around" w:vAnchor="text" w:hAnchor="margin" w:y="338"/>
                    <w:autoSpaceDE w:val="0"/>
                    <w:autoSpaceDN w:val="0"/>
                    <w:adjustRightInd w:val="0"/>
                    <w:rPr>
                      <w:rFonts w:ascii="Arial" w:hAnsi="Arial" w:cs="Arial"/>
                      <w:b/>
                      <w:sz w:val="22"/>
                      <w:szCs w:val="22"/>
                    </w:rPr>
                  </w:pPr>
                  <w:r w:rsidRPr="00602DA5">
                    <w:rPr>
                      <w:rFonts w:ascii="Arial" w:hAnsi="Arial" w:cs="Arial"/>
                      <w:b/>
                      <w:sz w:val="22"/>
                      <w:szCs w:val="22"/>
                    </w:rPr>
                    <w:t>Personal Attributes</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679ECDF"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3E810CA6"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7CCE1E03" w14:textId="77777777" w:rsidTr="006D51D4">
              <w:tc>
                <w:tcPr>
                  <w:tcW w:w="6023" w:type="dxa"/>
                  <w:tcBorders>
                    <w:top w:val="single" w:sz="4" w:space="0" w:color="auto"/>
                    <w:left w:val="single" w:sz="4" w:space="0" w:color="auto"/>
                    <w:bottom w:val="single" w:sz="4" w:space="0" w:color="auto"/>
                    <w:right w:val="single" w:sz="4" w:space="0" w:color="auto"/>
                  </w:tcBorders>
                </w:tcPr>
                <w:p w14:paraId="60B3828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A flexible “can do” attitude to take responsibility and find solutions</w:t>
                  </w:r>
                  <w:r w:rsidRPr="00602DA5">
                    <w:rPr>
                      <w:rFonts w:ascii="Arial" w:hAnsi="Arial" w:cs="Arial"/>
                      <w:bCs/>
                      <w:sz w:val="22"/>
                      <w:szCs w:val="22"/>
                    </w:rPr>
                    <w:tab/>
                  </w:r>
                  <w:r w:rsidRPr="00602DA5">
                    <w:rPr>
                      <w:rFonts w:ascii="Arial" w:hAnsi="Arial" w:cs="Arial"/>
                      <w:bCs/>
                      <w:sz w:val="22"/>
                      <w:szCs w:val="22"/>
                    </w:rPr>
                    <w:tab/>
                  </w:r>
                </w:p>
              </w:tc>
              <w:tc>
                <w:tcPr>
                  <w:tcW w:w="1411" w:type="dxa"/>
                  <w:tcBorders>
                    <w:top w:val="single" w:sz="4" w:space="0" w:color="auto"/>
                    <w:left w:val="single" w:sz="4" w:space="0" w:color="auto"/>
                    <w:bottom w:val="single" w:sz="4" w:space="0" w:color="auto"/>
                    <w:right w:val="single" w:sz="4" w:space="0" w:color="auto"/>
                  </w:tcBorders>
                </w:tcPr>
                <w:p w14:paraId="61A3D826"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65A818D9"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44C6776E"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0A62497C"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Willing to learn and to take responsibility for their own work and development</w:t>
                  </w:r>
                </w:p>
              </w:tc>
              <w:tc>
                <w:tcPr>
                  <w:tcW w:w="1411" w:type="dxa"/>
                  <w:tcBorders>
                    <w:top w:val="single" w:sz="4" w:space="0" w:color="auto"/>
                    <w:left w:val="single" w:sz="4" w:space="0" w:color="auto"/>
                    <w:bottom w:val="single" w:sz="4" w:space="0" w:color="auto"/>
                    <w:right w:val="single" w:sz="4" w:space="0" w:color="auto"/>
                  </w:tcBorders>
                  <w:hideMark/>
                </w:tcPr>
                <w:p w14:paraId="77A9DF34"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4AE4C0D5"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6565CD85"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0CE09ED1"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Ability to communicate clearly and effectively, both verbally and in writing with colleagues and external stakeholders</w:t>
                  </w:r>
                </w:p>
              </w:tc>
              <w:tc>
                <w:tcPr>
                  <w:tcW w:w="1411" w:type="dxa"/>
                  <w:tcBorders>
                    <w:top w:val="single" w:sz="4" w:space="0" w:color="auto"/>
                    <w:left w:val="single" w:sz="4" w:space="0" w:color="auto"/>
                    <w:bottom w:val="single" w:sz="4" w:space="0" w:color="auto"/>
                    <w:right w:val="single" w:sz="4" w:space="0" w:color="auto"/>
                  </w:tcBorders>
                  <w:hideMark/>
                </w:tcPr>
                <w:p w14:paraId="203961F6"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546FF062"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44FEA1D8"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0D8A5311"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Strong numeracy skills</w:t>
                  </w:r>
                </w:p>
              </w:tc>
              <w:tc>
                <w:tcPr>
                  <w:tcW w:w="1411" w:type="dxa"/>
                  <w:tcBorders>
                    <w:top w:val="single" w:sz="4" w:space="0" w:color="auto"/>
                    <w:left w:val="single" w:sz="4" w:space="0" w:color="auto"/>
                    <w:bottom w:val="single" w:sz="4" w:space="0" w:color="auto"/>
                    <w:right w:val="single" w:sz="4" w:space="0" w:color="auto"/>
                  </w:tcBorders>
                  <w:hideMark/>
                </w:tcPr>
                <w:p w14:paraId="0EA16E4C"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62111926"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30082E41"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7793A98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Ability to cope with conflicting demands</w:t>
                  </w:r>
                </w:p>
              </w:tc>
              <w:tc>
                <w:tcPr>
                  <w:tcW w:w="1411" w:type="dxa"/>
                  <w:tcBorders>
                    <w:top w:val="single" w:sz="4" w:space="0" w:color="auto"/>
                    <w:left w:val="single" w:sz="4" w:space="0" w:color="auto"/>
                    <w:bottom w:val="single" w:sz="4" w:space="0" w:color="auto"/>
                    <w:right w:val="single" w:sz="4" w:space="0" w:color="auto"/>
                  </w:tcBorders>
                  <w:hideMark/>
                </w:tcPr>
                <w:p w14:paraId="76DC1DAC"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56B4A24"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5637CB70"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44E35219"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Ability to keep to deadlines and capable of managing their own time effectively and efficiently </w:t>
                  </w:r>
                </w:p>
              </w:tc>
              <w:tc>
                <w:tcPr>
                  <w:tcW w:w="1411" w:type="dxa"/>
                  <w:tcBorders>
                    <w:top w:val="single" w:sz="4" w:space="0" w:color="auto"/>
                    <w:left w:val="single" w:sz="4" w:space="0" w:color="auto"/>
                    <w:bottom w:val="single" w:sz="4" w:space="0" w:color="auto"/>
                    <w:right w:val="single" w:sz="4" w:space="0" w:color="auto"/>
                  </w:tcBorders>
                  <w:hideMark/>
                </w:tcPr>
                <w:p w14:paraId="5FD164CB"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7F14A62B"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27E0D590"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35845F6E"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Ability to work meticulously and methodically </w:t>
                  </w:r>
                </w:p>
              </w:tc>
              <w:tc>
                <w:tcPr>
                  <w:tcW w:w="1411" w:type="dxa"/>
                  <w:tcBorders>
                    <w:top w:val="single" w:sz="4" w:space="0" w:color="auto"/>
                    <w:left w:val="single" w:sz="4" w:space="0" w:color="auto"/>
                    <w:bottom w:val="single" w:sz="4" w:space="0" w:color="auto"/>
                    <w:right w:val="single" w:sz="4" w:space="0" w:color="auto"/>
                  </w:tcBorders>
                  <w:hideMark/>
                </w:tcPr>
                <w:p w14:paraId="324DCD56"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6DCB35EE"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44B3AC60"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776DB094"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Ability to work accurately, paying attention to detail while working in a busy environment </w:t>
                  </w:r>
                </w:p>
              </w:tc>
              <w:tc>
                <w:tcPr>
                  <w:tcW w:w="1411" w:type="dxa"/>
                  <w:tcBorders>
                    <w:top w:val="single" w:sz="4" w:space="0" w:color="auto"/>
                    <w:left w:val="single" w:sz="4" w:space="0" w:color="auto"/>
                    <w:bottom w:val="single" w:sz="4" w:space="0" w:color="auto"/>
                    <w:right w:val="single" w:sz="4" w:space="0" w:color="auto"/>
                  </w:tcBorders>
                  <w:hideMark/>
                </w:tcPr>
                <w:p w14:paraId="461C119B"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3DDC3A41"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4B3021CB"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3BE8B3C5"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Ability to focus on the need to satisfy both internal and external customers</w:t>
                  </w:r>
                </w:p>
              </w:tc>
              <w:tc>
                <w:tcPr>
                  <w:tcW w:w="1411" w:type="dxa"/>
                  <w:tcBorders>
                    <w:top w:val="single" w:sz="4" w:space="0" w:color="auto"/>
                    <w:left w:val="single" w:sz="4" w:space="0" w:color="auto"/>
                    <w:bottom w:val="single" w:sz="4" w:space="0" w:color="auto"/>
                    <w:right w:val="single" w:sz="4" w:space="0" w:color="auto"/>
                  </w:tcBorders>
                  <w:hideMark/>
                </w:tcPr>
                <w:p w14:paraId="69455EB0"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254E62C7"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657D387E"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108D36C0"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Self-motivated and able to work under own initiative </w:t>
                  </w:r>
                </w:p>
              </w:tc>
              <w:tc>
                <w:tcPr>
                  <w:tcW w:w="1411" w:type="dxa"/>
                  <w:tcBorders>
                    <w:top w:val="single" w:sz="4" w:space="0" w:color="auto"/>
                    <w:left w:val="single" w:sz="4" w:space="0" w:color="auto"/>
                    <w:bottom w:val="single" w:sz="4" w:space="0" w:color="auto"/>
                    <w:right w:val="single" w:sz="4" w:space="0" w:color="auto"/>
                  </w:tcBorders>
                  <w:hideMark/>
                </w:tcPr>
                <w:p w14:paraId="147A1A9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2B5B37ED"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4A6633DC" w14:textId="77777777" w:rsidTr="006D51D4">
              <w:tc>
                <w:tcPr>
                  <w:tcW w:w="6023" w:type="dxa"/>
                  <w:tcBorders>
                    <w:top w:val="single" w:sz="4" w:space="0" w:color="auto"/>
                    <w:left w:val="single" w:sz="4" w:space="0" w:color="auto"/>
                    <w:bottom w:val="single" w:sz="4" w:space="0" w:color="auto"/>
                    <w:right w:val="single" w:sz="4" w:space="0" w:color="auto"/>
                  </w:tcBorders>
                  <w:shd w:val="clear" w:color="auto" w:fill="F2F2F2"/>
                  <w:hideMark/>
                </w:tcPr>
                <w:p w14:paraId="0FED18DC" w14:textId="77777777" w:rsidR="0082751D" w:rsidRPr="00602DA5" w:rsidRDefault="0082751D" w:rsidP="00602DA5">
                  <w:pPr>
                    <w:framePr w:hSpace="180" w:wrap="around" w:vAnchor="text" w:hAnchor="margin" w:y="338"/>
                    <w:autoSpaceDE w:val="0"/>
                    <w:autoSpaceDN w:val="0"/>
                    <w:adjustRightInd w:val="0"/>
                    <w:rPr>
                      <w:rFonts w:ascii="Arial" w:hAnsi="Arial" w:cs="Arial"/>
                      <w:b/>
                      <w:sz w:val="22"/>
                      <w:szCs w:val="22"/>
                    </w:rPr>
                  </w:pPr>
                  <w:r w:rsidRPr="00602DA5">
                    <w:rPr>
                      <w:rFonts w:ascii="Arial" w:hAnsi="Arial" w:cs="Arial"/>
                      <w:b/>
                      <w:sz w:val="22"/>
                      <w:szCs w:val="22"/>
                    </w:rPr>
                    <w:t xml:space="preserve">Safeguarding </w:t>
                  </w: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5DF76A8"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2F2F2"/>
                </w:tcPr>
                <w:p w14:paraId="38D7D07E"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4B3984E7"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4DE060B4"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Satisfactory enhanced DBS disclosure </w:t>
                  </w:r>
                </w:p>
              </w:tc>
              <w:tc>
                <w:tcPr>
                  <w:tcW w:w="1411" w:type="dxa"/>
                  <w:tcBorders>
                    <w:top w:val="single" w:sz="4" w:space="0" w:color="auto"/>
                    <w:left w:val="single" w:sz="4" w:space="0" w:color="auto"/>
                    <w:bottom w:val="single" w:sz="4" w:space="0" w:color="auto"/>
                    <w:right w:val="single" w:sz="4" w:space="0" w:color="auto"/>
                  </w:tcBorders>
                  <w:hideMark/>
                </w:tcPr>
                <w:p w14:paraId="33EAB4CE"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4E270D64"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29B93C41"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78AC6802"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 xml:space="preserve">Ability to display awareness, understanding and commitment to the protection and safeguarding of children and young vulnerable adults. </w:t>
                  </w:r>
                </w:p>
              </w:tc>
              <w:tc>
                <w:tcPr>
                  <w:tcW w:w="1411" w:type="dxa"/>
                  <w:tcBorders>
                    <w:top w:val="single" w:sz="4" w:space="0" w:color="auto"/>
                    <w:left w:val="single" w:sz="4" w:space="0" w:color="auto"/>
                    <w:bottom w:val="single" w:sz="4" w:space="0" w:color="auto"/>
                    <w:right w:val="single" w:sz="4" w:space="0" w:color="auto"/>
                  </w:tcBorders>
                  <w:hideMark/>
                </w:tcPr>
                <w:p w14:paraId="091F099E"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06C0B3A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r w:rsidR="0082751D" w:rsidRPr="00602DA5" w14:paraId="3F461C2A" w14:textId="77777777" w:rsidTr="006D51D4">
              <w:tc>
                <w:tcPr>
                  <w:tcW w:w="6023" w:type="dxa"/>
                  <w:tcBorders>
                    <w:top w:val="single" w:sz="4" w:space="0" w:color="auto"/>
                    <w:left w:val="single" w:sz="4" w:space="0" w:color="auto"/>
                    <w:bottom w:val="single" w:sz="4" w:space="0" w:color="auto"/>
                    <w:right w:val="single" w:sz="4" w:space="0" w:color="auto"/>
                  </w:tcBorders>
                  <w:hideMark/>
                </w:tcPr>
                <w:p w14:paraId="424945A2"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Commitment to policies on child protection, health and safety, confidentiality, student behaviour / discipline and equal opportunities</w:t>
                  </w:r>
                </w:p>
              </w:tc>
              <w:tc>
                <w:tcPr>
                  <w:tcW w:w="1411" w:type="dxa"/>
                  <w:tcBorders>
                    <w:top w:val="single" w:sz="4" w:space="0" w:color="auto"/>
                    <w:left w:val="single" w:sz="4" w:space="0" w:color="auto"/>
                    <w:bottom w:val="single" w:sz="4" w:space="0" w:color="auto"/>
                    <w:right w:val="single" w:sz="4" w:space="0" w:color="auto"/>
                  </w:tcBorders>
                  <w:hideMark/>
                </w:tcPr>
                <w:p w14:paraId="10011E4A"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r w:rsidRPr="00602DA5">
                    <w:rPr>
                      <w:rFonts w:ascii="Arial" w:hAnsi="Arial" w:cs="Arial"/>
                      <w:bCs/>
                      <w:sz w:val="22"/>
                      <w:szCs w:val="22"/>
                    </w:rPr>
                    <w:t>X</w:t>
                  </w:r>
                </w:p>
              </w:tc>
              <w:tc>
                <w:tcPr>
                  <w:tcW w:w="1608" w:type="dxa"/>
                  <w:tcBorders>
                    <w:top w:val="single" w:sz="4" w:space="0" w:color="auto"/>
                    <w:left w:val="single" w:sz="4" w:space="0" w:color="auto"/>
                    <w:bottom w:val="single" w:sz="4" w:space="0" w:color="auto"/>
                    <w:right w:val="single" w:sz="4" w:space="0" w:color="auto"/>
                  </w:tcBorders>
                </w:tcPr>
                <w:p w14:paraId="15F3A679" w14:textId="77777777" w:rsidR="0082751D" w:rsidRPr="00602DA5" w:rsidRDefault="0082751D" w:rsidP="00602DA5">
                  <w:pPr>
                    <w:framePr w:hSpace="180" w:wrap="around" w:vAnchor="text" w:hAnchor="margin" w:y="338"/>
                    <w:autoSpaceDE w:val="0"/>
                    <w:autoSpaceDN w:val="0"/>
                    <w:adjustRightInd w:val="0"/>
                    <w:rPr>
                      <w:rFonts w:ascii="Arial" w:hAnsi="Arial" w:cs="Arial"/>
                      <w:bCs/>
                      <w:sz w:val="22"/>
                      <w:szCs w:val="22"/>
                    </w:rPr>
                  </w:pPr>
                </w:p>
              </w:tc>
            </w:tr>
          </w:tbl>
          <w:p w14:paraId="7FB35789" w14:textId="77777777" w:rsidR="0082751D" w:rsidRPr="00602DA5" w:rsidRDefault="0082751D" w:rsidP="0082751D">
            <w:pPr>
              <w:autoSpaceDE w:val="0"/>
              <w:autoSpaceDN w:val="0"/>
              <w:adjustRightInd w:val="0"/>
              <w:rPr>
                <w:rFonts w:ascii="Arial" w:hAnsi="Arial" w:cs="Arial"/>
                <w:b/>
                <w:color w:val="000000"/>
                <w:sz w:val="24"/>
                <w:szCs w:val="24"/>
              </w:rPr>
            </w:pPr>
          </w:p>
        </w:tc>
      </w:tr>
    </w:tbl>
    <w:p w14:paraId="27227761" w14:textId="56B5CB53" w:rsidR="00034C50" w:rsidRPr="00602DA5" w:rsidRDefault="0082751D" w:rsidP="0082751D">
      <w:pPr>
        <w:autoSpaceDE w:val="0"/>
        <w:autoSpaceDN w:val="0"/>
        <w:adjustRightInd w:val="0"/>
        <w:rPr>
          <w:rFonts w:ascii="Arial" w:hAnsi="Arial" w:cs="Arial"/>
          <w:b/>
          <w:sz w:val="24"/>
          <w:szCs w:val="24"/>
        </w:rPr>
      </w:pPr>
      <w:r w:rsidRPr="00602DA5">
        <w:rPr>
          <w:rFonts w:ascii="Arial" w:hAnsi="Arial" w:cs="Arial"/>
          <w:b/>
          <w:color w:val="000000"/>
          <w:sz w:val="24"/>
          <w:szCs w:val="24"/>
        </w:rPr>
        <w:t xml:space="preserve">Person Specification – </w:t>
      </w:r>
      <w:r w:rsidRPr="00602DA5">
        <w:rPr>
          <w:rFonts w:ascii="Arial" w:hAnsi="Arial" w:cs="Arial"/>
          <w:b/>
          <w:sz w:val="24"/>
          <w:szCs w:val="24"/>
        </w:rPr>
        <w:t xml:space="preserve">Finance Assistant </w:t>
      </w:r>
    </w:p>
    <w:p w14:paraId="3B50B19A" w14:textId="77777777" w:rsidR="00034C50" w:rsidRPr="00602DA5" w:rsidRDefault="00034C50" w:rsidP="00034C50"/>
    <w:p w14:paraId="02CA6474" w14:textId="77777777" w:rsidR="0082751D" w:rsidRPr="00602DA5" w:rsidRDefault="0082751D" w:rsidP="00034C50"/>
    <w:p w14:paraId="23C77144" w14:textId="77777777" w:rsidR="0082751D" w:rsidRPr="00602DA5" w:rsidRDefault="0082751D" w:rsidP="00034C50">
      <w:pPr>
        <w:rPr>
          <w:vanish/>
        </w:rPr>
      </w:pPr>
    </w:p>
    <w:p w14:paraId="42568BF9" w14:textId="77777777" w:rsidR="00D930C9" w:rsidRPr="00602DA5" w:rsidRDefault="00D930C9" w:rsidP="00D930C9">
      <w:pPr>
        <w:rPr>
          <w:rFonts w:ascii="Arial" w:hAnsi="Arial" w:cs="Arial"/>
          <w:b/>
          <w:sz w:val="22"/>
          <w:szCs w:val="22"/>
        </w:rPr>
      </w:pPr>
      <w:proofErr w:type="gramStart"/>
      <w:r w:rsidRPr="00602DA5">
        <w:rPr>
          <w:rFonts w:ascii="Arial" w:hAnsi="Arial" w:cs="Arial"/>
          <w:b/>
          <w:sz w:val="22"/>
          <w:szCs w:val="22"/>
        </w:rPr>
        <w:t>NOTE;</w:t>
      </w:r>
      <w:proofErr w:type="gramEnd"/>
    </w:p>
    <w:p w14:paraId="5BD03A67" w14:textId="7BC4CEB0" w:rsidR="002B3D9A" w:rsidRPr="00602DA5" w:rsidRDefault="00CF27D3" w:rsidP="00DB4E37">
      <w:pPr>
        <w:pStyle w:val="NormalWeb"/>
        <w:spacing w:before="0" w:beforeAutospacing="0" w:after="0" w:afterAutospacing="0"/>
        <w:jc w:val="both"/>
        <w:rPr>
          <w:rFonts w:ascii="Arial" w:hAnsi="Arial" w:cs="Arial"/>
          <w:b/>
          <w:sz w:val="22"/>
          <w:szCs w:val="22"/>
        </w:rPr>
      </w:pPr>
      <w:r w:rsidRPr="00602DA5">
        <w:rPr>
          <w:rFonts w:ascii="Arial" w:hAnsi="Arial" w:cs="Arial"/>
          <w:sz w:val="18"/>
          <w:szCs w:val="22"/>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602DA5">
        <w:rPr>
          <w:rFonts w:ascii="Arial" w:hAnsi="Arial" w:cs="Arial"/>
          <w:sz w:val="18"/>
          <w:szCs w:val="22"/>
        </w:rPr>
        <w:t>at this time</w:t>
      </w:r>
      <w:proofErr w:type="gramEnd"/>
      <w:r w:rsidRPr="00602DA5">
        <w:rPr>
          <w:rFonts w:ascii="Arial" w:hAnsi="Arial" w:cs="Arial"/>
          <w:sz w:val="18"/>
          <w:szCs w:val="22"/>
        </w:rPr>
        <w:t>. For further information please visit the UK Visas and Immigration Service Website</w:t>
      </w:r>
    </w:p>
    <w:p w14:paraId="5E9CEF17" w14:textId="77777777" w:rsidR="0082751D" w:rsidRPr="00DB4E37" w:rsidRDefault="0082751D">
      <w:pPr>
        <w:pStyle w:val="NormalWeb"/>
        <w:spacing w:before="0" w:beforeAutospacing="0" w:after="0" w:afterAutospacing="0"/>
        <w:jc w:val="both"/>
        <w:rPr>
          <w:rFonts w:ascii="Arial" w:hAnsi="Arial" w:cs="Arial"/>
          <w:b/>
          <w:sz w:val="22"/>
          <w:szCs w:val="22"/>
        </w:rPr>
      </w:pPr>
    </w:p>
    <w:sectPr w:rsidR="0082751D" w:rsidRPr="00DB4E37"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8E6A" w14:textId="77777777" w:rsidR="00A05A78" w:rsidRPr="00602DA5" w:rsidRDefault="00A05A78" w:rsidP="00DF7FCE">
      <w:r w:rsidRPr="00602DA5">
        <w:separator/>
      </w:r>
    </w:p>
  </w:endnote>
  <w:endnote w:type="continuationSeparator" w:id="0">
    <w:p w14:paraId="369E7FEA" w14:textId="77777777" w:rsidR="00A05A78" w:rsidRPr="00602DA5" w:rsidRDefault="00A05A78" w:rsidP="00DF7FCE">
      <w:r w:rsidRPr="00602D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0E22" w14:textId="77777777" w:rsidR="00A05A78" w:rsidRPr="00602DA5" w:rsidRDefault="00A05A78" w:rsidP="00DF7FCE">
      <w:r w:rsidRPr="00602DA5">
        <w:separator/>
      </w:r>
    </w:p>
  </w:footnote>
  <w:footnote w:type="continuationSeparator" w:id="0">
    <w:p w14:paraId="24E86DDB" w14:textId="77777777" w:rsidR="00A05A78" w:rsidRPr="00602DA5" w:rsidRDefault="00A05A78" w:rsidP="00DF7FCE">
      <w:r w:rsidRPr="00602D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829D6"/>
    <w:multiLevelType w:val="multilevel"/>
    <w:tmpl w:val="824CFD2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AE64012"/>
    <w:multiLevelType w:val="multilevel"/>
    <w:tmpl w:val="FF867E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179293933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44470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0D72D9"/>
    <w:rsid w:val="00110877"/>
    <w:rsid w:val="001301E9"/>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2F4CD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36C1E"/>
    <w:rsid w:val="00447123"/>
    <w:rsid w:val="004475C7"/>
    <w:rsid w:val="00450D70"/>
    <w:rsid w:val="0045406F"/>
    <w:rsid w:val="00467539"/>
    <w:rsid w:val="00470E96"/>
    <w:rsid w:val="004B3B06"/>
    <w:rsid w:val="004D2896"/>
    <w:rsid w:val="004E0CCF"/>
    <w:rsid w:val="004E7153"/>
    <w:rsid w:val="004F2D5E"/>
    <w:rsid w:val="00507532"/>
    <w:rsid w:val="005178E7"/>
    <w:rsid w:val="00517D2B"/>
    <w:rsid w:val="005225EE"/>
    <w:rsid w:val="00532426"/>
    <w:rsid w:val="00570A44"/>
    <w:rsid w:val="00572AF5"/>
    <w:rsid w:val="00590BF4"/>
    <w:rsid w:val="005C447B"/>
    <w:rsid w:val="005C6C40"/>
    <w:rsid w:val="005D69C0"/>
    <w:rsid w:val="005D7C2D"/>
    <w:rsid w:val="005E1135"/>
    <w:rsid w:val="005E2068"/>
    <w:rsid w:val="005F5F77"/>
    <w:rsid w:val="00602222"/>
    <w:rsid w:val="00602DA5"/>
    <w:rsid w:val="006103CC"/>
    <w:rsid w:val="006207A5"/>
    <w:rsid w:val="00621140"/>
    <w:rsid w:val="00624D9C"/>
    <w:rsid w:val="00640442"/>
    <w:rsid w:val="00652A29"/>
    <w:rsid w:val="00665A14"/>
    <w:rsid w:val="0067206A"/>
    <w:rsid w:val="006761C8"/>
    <w:rsid w:val="00677DDF"/>
    <w:rsid w:val="00681621"/>
    <w:rsid w:val="00682F5B"/>
    <w:rsid w:val="0069147B"/>
    <w:rsid w:val="006C37E7"/>
    <w:rsid w:val="006D475A"/>
    <w:rsid w:val="006E6762"/>
    <w:rsid w:val="006F105E"/>
    <w:rsid w:val="00704FA9"/>
    <w:rsid w:val="00717901"/>
    <w:rsid w:val="00727BBD"/>
    <w:rsid w:val="00735592"/>
    <w:rsid w:val="007509DB"/>
    <w:rsid w:val="00751D98"/>
    <w:rsid w:val="007550E8"/>
    <w:rsid w:val="00780C56"/>
    <w:rsid w:val="00790F3F"/>
    <w:rsid w:val="00793809"/>
    <w:rsid w:val="007A1FE2"/>
    <w:rsid w:val="007B031A"/>
    <w:rsid w:val="007C4602"/>
    <w:rsid w:val="007D2020"/>
    <w:rsid w:val="007E060A"/>
    <w:rsid w:val="007F6DB1"/>
    <w:rsid w:val="008062C4"/>
    <w:rsid w:val="0082751D"/>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C136C"/>
    <w:rsid w:val="009C4F52"/>
    <w:rsid w:val="009C5ACD"/>
    <w:rsid w:val="009E0EF0"/>
    <w:rsid w:val="009E1E5A"/>
    <w:rsid w:val="00A05A78"/>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977D7"/>
    <w:rsid w:val="00BB3EDB"/>
    <w:rsid w:val="00BD0363"/>
    <w:rsid w:val="00BD3008"/>
    <w:rsid w:val="00BE6BBF"/>
    <w:rsid w:val="00BF2D2A"/>
    <w:rsid w:val="00C11858"/>
    <w:rsid w:val="00C22348"/>
    <w:rsid w:val="00C2657F"/>
    <w:rsid w:val="00C55C5E"/>
    <w:rsid w:val="00C7321C"/>
    <w:rsid w:val="00C76EE6"/>
    <w:rsid w:val="00C87082"/>
    <w:rsid w:val="00CB7BB7"/>
    <w:rsid w:val="00CC4DAD"/>
    <w:rsid w:val="00CF27D3"/>
    <w:rsid w:val="00D16E3D"/>
    <w:rsid w:val="00D37744"/>
    <w:rsid w:val="00D519B9"/>
    <w:rsid w:val="00D65BA4"/>
    <w:rsid w:val="00D9190E"/>
    <w:rsid w:val="00D930C9"/>
    <w:rsid w:val="00DA052B"/>
    <w:rsid w:val="00DB499B"/>
    <w:rsid w:val="00DB4E37"/>
    <w:rsid w:val="00DC4893"/>
    <w:rsid w:val="00DD412B"/>
    <w:rsid w:val="00DE3D82"/>
    <w:rsid w:val="00DE790C"/>
    <w:rsid w:val="00DF027E"/>
    <w:rsid w:val="00DF72B4"/>
    <w:rsid w:val="00DF7FCE"/>
    <w:rsid w:val="00E25C3B"/>
    <w:rsid w:val="00E40CEE"/>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3006">
      <w:bodyDiv w:val="1"/>
      <w:marLeft w:val="0"/>
      <w:marRight w:val="0"/>
      <w:marTop w:val="0"/>
      <w:marBottom w:val="0"/>
      <w:divBdr>
        <w:top w:val="none" w:sz="0" w:space="0" w:color="auto"/>
        <w:left w:val="none" w:sz="0" w:space="0" w:color="auto"/>
        <w:bottom w:val="none" w:sz="0" w:space="0" w:color="auto"/>
        <w:right w:val="none" w:sz="0" w:space="0" w:color="auto"/>
      </w:divBdr>
    </w:div>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1087575337">
      <w:bodyDiv w:val="1"/>
      <w:marLeft w:val="0"/>
      <w:marRight w:val="0"/>
      <w:marTop w:val="0"/>
      <w:marBottom w:val="0"/>
      <w:divBdr>
        <w:top w:val="none" w:sz="0" w:space="0" w:color="auto"/>
        <w:left w:val="none" w:sz="0" w:space="0" w:color="auto"/>
        <w:bottom w:val="none" w:sz="0" w:space="0" w:color="auto"/>
        <w:right w:val="none" w:sz="0" w:space="0" w:color="auto"/>
      </w:divBdr>
    </w:div>
    <w:div w:id="1457985304">
      <w:bodyDiv w:val="1"/>
      <w:marLeft w:val="0"/>
      <w:marRight w:val="0"/>
      <w:marTop w:val="0"/>
      <w:marBottom w:val="0"/>
      <w:divBdr>
        <w:top w:val="none" w:sz="0" w:space="0" w:color="auto"/>
        <w:left w:val="none" w:sz="0" w:space="0" w:color="auto"/>
        <w:bottom w:val="none" w:sz="0" w:space="0" w:color="auto"/>
        <w:right w:val="none" w:sz="0" w:space="0" w:color="auto"/>
      </w:divBdr>
    </w:div>
    <w:div w:id="1622413924">
      <w:bodyDiv w:val="1"/>
      <w:marLeft w:val="0"/>
      <w:marRight w:val="0"/>
      <w:marTop w:val="0"/>
      <w:marBottom w:val="0"/>
      <w:divBdr>
        <w:top w:val="none" w:sz="0" w:space="0" w:color="auto"/>
        <w:left w:val="none" w:sz="0" w:space="0" w:color="auto"/>
        <w:bottom w:val="none" w:sz="0" w:space="0" w:color="auto"/>
        <w:right w:val="none" w:sz="0" w:space="0" w:color="auto"/>
      </w:divBdr>
    </w:div>
    <w:div w:id="19803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5</cp:revision>
  <cp:lastPrinted>2014-09-15T09:10:00Z</cp:lastPrinted>
  <dcterms:created xsi:type="dcterms:W3CDTF">2026-03-27T15:29:00Z</dcterms:created>
  <dcterms:modified xsi:type="dcterms:W3CDTF">2026-03-30T10:19:00Z</dcterms:modified>
</cp:coreProperties>
</file>